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35FF9" w:rsidRDefault="00935FF9">
      <w:pPr>
        <w:jc w:val="center"/>
        <w:rPr>
          <w:rFonts w:ascii="Helvetica" w:hAnsi="Helvetica"/>
          <w:b/>
          <w:sz w:val="28"/>
        </w:rPr>
      </w:pPr>
    </w:p>
    <w:p w:rsidR="00935FF9" w:rsidRDefault="00935FF9">
      <w:pPr>
        <w:jc w:val="center"/>
        <w:rPr>
          <w:rFonts w:ascii="Arial" w:hAnsi="Arial" w:cs="Arial"/>
          <w:b/>
          <w:szCs w:val="24"/>
        </w:rPr>
      </w:pPr>
    </w:p>
    <w:p w:rsidR="00935FF9" w:rsidRDefault="00935FF9">
      <w:pPr>
        <w:jc w:val="center"/>
        <w:rPr>
          <w:rFonts w:ascii="Arial" w:hAnsi="Arial" w:cs="Arial"/>
          <w:b/>
          <w:szCs w:val="24"/>
        </w:rPr>
      </w:pPr>
    </w:p>
    <w:p w:rsidR="00935FF9" w:rsidRDefault="00935FF9">
      <w:pPr>
        <w:jc w:val="center"/>
        <w:rPr>
          <w:rFonts w:ascii="Arial" w:hAnsi="Arial" w:cs="Arial"/>
          <w:b/>
          <w:szCs w:val="24"/>
        </w:rPr>
      </w:pPr>
    </w:p>
    <w:p w:rsidR="00935FF9" w:rsidRDefault="00935FF9">
      <w:pPr>
        <w:jc w:val="center"/>
        <w:rPr>
          <w:rFonts w:ascii="Arial" w:hAnsi="Arial" w:cs="Arial"/>
          <w:b/>
          <w:szCs w:val="24"/>
        </w:rPr>
      </w:pPr>
    </w:p>
    <w:p w:rsidR="00935FF9" w:rsidRPr="00F345CF" w:rsidRDefault="003B1FAB">
      <w:pPr>
        <w:jc w:val="center"/>
        <w:rPr>
          <w:rFonts w:ascii="Arial" w:hAnsi="Arial" w:cs="Arial"/>
          <w:b/>
          <w:szCs w:val="24"/>
        </w:rPr>
      </w:pPr>
      <w:r>
        <w:rPr>
          <w:rFonts w:ascii="Arial" w:hAnsi="Arial" w:cs="Arial"/>
          <w:b/>
          <w:szCs w:val="24"/>
        </w:rPr>
        <w:t>Graphene Devices for Beyond-CMOS Heterogeneous Integration</w:t>
      </w:r>
    </w:p>
    <w:p w:rsidR="00935FF9" w:rsidRPr="00F345CF" w:rsidRDefault="00935FF9">
      <w:pPr>
        <w:jc w:val="center"/>
        <w:rPr>
          <w:rFonts w:ascii="Helvetica" w:hAnsi="Helvetica"/>
          <w:szCs w:val="24"/>
        </w:rPr>
      </w:pPr>
    </w:p>
    <w:p w:rsidR="00935FF9" w:rsidRDefault="00935FF9">
      <w:pPr>
        <w:jc w:val="center"/>
        <w:rPr>
          <w:rFonts w:ascii="Helvetica" w:hAnsi="Helvetica"/>
          <w:sz w:val="28"/>
        </w:rPr>
      </w:pPr>
    </w:p>
    <w:p w:rsidR="00935FF9" w:rsidRDefault="00935FF9">
      <w:pPr>
        <w:jc w:val="center"/>
        <w:rPr>
          <w:rFonts w:ascii="Helvetica" w:hAnsi="Helvetica"/>
          <w:sz w:val="28"/>
        </w:rPr>
      </w:pPr>
    </w:p>
    <w:p w:rsidR="00935FF9" w:rsidRDefault="00935FF9">
      <w:pPr>
        <w:jc w:val="center"/>
        <w:rPr>
          <w:rFonts w:ascii="Helvetica" w:hAnsi="Helvetica"/>
          <w:sz w:val="20"/>
        </w:rPr>
      </w:pPr>
    </w:p>
    <w:p w:rsidR="00935FF9" w:rsidRDefault="00935FF9">
      <w:pPr>
        <w:jc w:val="center"/>
        <w:rPr>
          <w:rFonts w:ascii="Arial" w:hAnsi="Arial" w:cs="Arial"/>
          <w:szCs w:val="24"/>
        </w:rPr>
      </w:pPr>
      <w:r w:rsidRPr="00475DD8">
        <w:rPr>
          <w:rFonts w:ascii="Arial" w:hAnsi="Arial" w:cs="Arial"/>
          <w:szCs w:val="24"/>
        </w:rPr>
        <w:t xml:space="preserve">Submitted in partial fulfillment of the requirements for </w:t>
      </w:r>
    </w:p>
    <w:p w:rsidR="00935FF9" w:rsidRDefault="00935FF9">
      <w:pPr>
        <w:jc w:val="center"/>
        <w:rPr>
          <w:rFonts w:ascii="Arial" w:hAnsi="Arial" w:cs="Arial"/>
          <w:szCs w:val="24"/>
        </w:rPr>
      </w:pPr>
    </w:p>
    <w:p w:rsidR="00935FF9" w:rsidRDefault="00935FF9">
      <w:pPr>
        <w:jc w:val="center"/>
        <w:rPr>
          <w:rFonts w:ascii="Arial" w:hAnsi="Arial" w:cs="Arial"/>
          <w:szCs w:val="24"/>
        </w:rPr>
      </w:pPr>
      <w:r w:rsidRPr="00475DD8">
        <w:rPr>
          <w:rFonts w:ascii="Arial" w:hAnsi="Arial" w:cs="Arial"/>
          <w:szCs w:val="24"/>
        </w:rPr>
        <w:t xml:space="preserve">the degree of </w:t>
      </w:r>
    </w:p>
    <w:p w:rsidR="00935FF9" w:rsidRDefault="00935FF9">
      <w:pPr>
        <w:jc w:val="center"/>
        <w:rPr>
          <w:rFonts w:ascii="Arial" w:hAnsi="Arial" w:cs="Arial"/>
          <w:szCs w:val="24"/>
        </w:rPr>
      </w:pPr>
    </w:p>
    <w:p w:rsidR="00935FF9" w:rsidRDefault="00935FF9">
      <w:pPr>
        <w:jc w:val="center"/>
        <w:rPr>
          <w:rFonts w:ascii="Arial" w:hAnsi="Arial" w:cs="Arial"/>
          <w:szCs w:val="24"/>
        </w:rPr>
      </w:pPr>
      <w:r w:rsidRPr="00475DD8">
        <w:rPr>
          <w:rFonts w:ascii="Arial" w:hAnsi="Arial" w:cs="Arial"/>
          <w:szCs w:val="24"/>
        </w:rPr>
        <w:t>Doctor of Philosophy</w:t>
      </w:r>
    </w:p>
    <w:p w:rsidR="00935FF9" w:rsidRDefault="00935FF9">
      <w:pPr>
        <w:jc w:val="center"/>
        <w:rPr>
          <w:rFonts w:ascii="Arial" w:hAnsi="Arial" w:cs="Arial"/>
          <w:szCs w:val="24"/>
        </w:rPr>
      </w:pPr>
    </w:p>
    <w:p w:rsidR="00935FF9" w:rsidRDefault="00935FF9">
      <w:pPr>
        <w:jc w:val="center"/>
        <w:rPr>
          <w:rFonts w:ascii="Arial" w:hAnsi="Arial" w:cs="Arial"/>
          <w:szCs w:val="24"/>
        </w:rPr>
      </w:pPr>
      <w:r w:rsidRPr="00475DD8">
        <w:rPr>
          <w:rFonts w:ascii="Arial" w:hAnsi="Arial" w:cs="Arial"/>
          <w:szCs w:val="24"/>
        </w:rPr>
        <w:t xml:space="preserve"> in</w:t>
      </w:r>
    </w:p>
    <w:p w:rsidR="00935FF9" w:rsidRDefault="00935FF9">
      <w:pPr>
        <w:jc w:val="center"/>
        <w:rPr>
          <w:rFonts w:ascii="Arial" w:hAnsi="Arial" w:cs="Arial"/>
          <w:szCs w:val="24"/>
        </w:rPr>
      </w:pPr>
    </w:p>
    <w:p w:rsidR="00935FF9" w:rsidRPr="00475DD8" w:rsidRDefault="003B1FAB">
      <w:pPr>
        <w:jc w:val="center"/>
        <w:rPr>
          <w:rFonts w:ascii="Arial" w:hAnsi="Arial" w:cs="Arial"/>
          <w:szCs w:val="24"/>
        </w:rPr>
      </w:pPr>
      <w:r>
        <w:rPr>
          <w:rFonts w:ascii="Arial" w:hAnsi="Arial" w:cs="Arial"/>
          <w:szCs w:val="24"/>
        </w:rPr>
        <w:t>Electrical and Computer Engineering</w:t>
      </w:r>
    </w:p>
    <w:p w:rsidR="00935FF9" w:rsidRPr="00475DD8" w:rsidRDefault="00935FF9">
      <w:pPr>
        <w:jc w:val="center"/>
        <w:rPr>
          <w:rFonts w:ascii="Arial" w:hAnsi="Arial" w:cs="Arial"/>
          <w:szCs w:val="24"/>
        </w:rPr>
      </w:pPr>
    </w:p>
    <w:p w:rsidR="00935FF9" w:rsidRDefault="00935FF9">
      <w:pPr>
        <w:jc w:val="center"/>
        <w:rPr>
          <w:rFonts w:ascii="Helvetica" w:hAnsi="Helvetica"/>
          <w:szCs w:val="24"/>
        </w:rPr>
      </w:pPr>
    </w:p>
    <w:p w:rsidR="00935FF9" w:rsidRDefault="00935FF9">
      <w:pPr>
        <w:tabs>
          <w:tab w:val="left" w:pos="1980"/>
          <w:tab w:val="left" w:pos="3860"/>
          <w:tab w:val="left" w:pos="6660"/>
        </w:tabs>
        <w:rPr>
          <w:rFonts w:ascii="Helvetica" w:hAnsi="Helvetica"/>
          <w:szCs w:val="24"/>
        </w:rPr>
      </w:pPr>
      <w:r w:rsidRPr="00475DD8">
        <w:rPr>
          <w:rFonts w:ascii="Helvetica" w:hAnsi="Helvetica"/>
          <w:szCs w:val="24"/>
        </w:rPr>
        <w:tab/>
      </w:r>
    </w:p>
    <w:p w:rsidR="00935FF9" w:rsidRPr="00475DD8" w:rsidRDefault="00935FF9" w:rsidP="00935FF9">
      <w:pPr>
        <w:tabs>
          <w:tab w:val="left" w:pos="1980"/>
          <w:tab w:val="left" w:pos="3860"/>
          <w:tab w:val="left" w:pos="6660"/>
        </w:tabs>
        <w:jc w:val="center"/>
        <w:rPr>
          <w:rFonts w:ascii="Arial" w:hAnsi="Arial" w:cs="Arial"/>
          <w:szCs w:val="24"/>
        </w:rPr>
      </w:pPr>
    </w:p>
    <w:p w:rsidR="00935FF9" w:rsidRPr="00475DD8" w:rsidRDefault="00935FF9">
      <w:pPr>
        <w:tabs>
          <w:tab w:val="left" w:pos="1980"/>
          <w:tab w:val="left" w:pos="3860"/>
          <w:tab w:val="left" w:pos="6660"/>
        </w:tabs>
        <w:rPr>
          <w:rFonts w:ascii="Arial" w:hAnsi="Arial" w:cs="Arial"/>
          <w:szCs w:val="24"/>
        </w:rPr>
      </w:pPr>
    </w:p>
    <w:p w:rsidR="00935FF9" w:rsidRDefault="003B1FAB" w:rsidP="00935FF9">
      <w:pPr>
        <w:tabs>
          <w:tab w:val="left" w:pos="1980"/>
          <w:tab w:val="left" w:pos="3860"/>
          <w:tab w:val="left" w:pos="6660"/>
        </w:tabs>
        <w:jc w:val="center"/>
        <w:rPr>
          <w:rFonts w:ascii="Arial" w:hAnsi="Arial" w:cs="Arial"/>
          <w:szCs w:val="24"/>
        </w:rPr>
      </w:pPr>
      <w:r>
        <w:rPr>
          <w:rFonts w:ascii="Arial" w:hAnsi="Arial" w:cs="Arial"/>
          <w:szCs w:val="24"/>
        </w:rPr>
        <w:t>Mohamed Darwish</w:t>
      </w:r>
    </w:p>
    <w:p w:rsidR="00935FF9" w:rsidRDefault="00935FF9"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Default="00935FF9" w:rsidP="003B1FAB">
      <w:pPr>
        <w:tabs>
          <w:tab w:val="left" w:pos="1980"/>
          <w:tab w:val="left" w:pos="3860"/>
          <w:tab w:val="left" w:pos="6660"/>
        </w:tabs>
        <w:jc w:val="center"/>
        <w:rPr>
          <w:rFonts w:ascii="Arial" w:hAnsi="Arial" w:cs="Arial"/>
          <w:szCs w:val="24"/>
        </w:rPr>
      </w:pPr>
      <w:r>
        <w:rPr>
          <w:rFonts w:ascii="Arial" w:hAnsi="Arial" w:cs="Arial"/>
          <w:szCs w:val="24"/>
        </w:rPr>
        <w:t xml:space="preserve">B.S., </w:t>
      </w:r>
      <w:r w:rsidR="003B1FAB">
        <w:rPr>
          <w:rFonts w:ascii="Arial" w:hAnsi="Arial" w:cs="Arial"/>
          <w:szCs w:val="24"/>
        </w:rPr>
        <w:t>Electronics and Communications Engineering</w:t>
      </w:r>
      <w:r>
        <w:rPr>
          <w:rFonts w:ascii="Arial" w:hAnsi="Arial" w:cs="Arial"/>
          <w:szCs w:val="24"/>
        </w:rPr>
        <w:t xml:space="preserve">, </w:t>
      </w:r>
      <w:r w:rsidR="003B1FAB">
        <w:rPr>
          <w:rFonts w:ascii="Arial" w:hAnsi="Arial" w:cs="Arial"/>
          <w:szCs w:val="24"/>
        </w:rPr>
        <w:t xml:space="preserve">Ain Shams </w:t>
      </w:r>
      <w:r>
        <w:rPr>
          <w:rFonts w:ascii="Arial" w:hAnsi="Arial" w:cs="Arial"/>
          <w:szCs w:val="24"/>
        </w:rPr>
        <w:t>University</w:t>
      </w:r>
    </w:p>
    <w:p w:rsidR="00935FF9" w:rsidRDefault="00935FF9" w:rsidP="003B1FAB">
      <w:pPr>
        <w:tabs>
          <w:tab w:val="left" w:pos="1980"/>
          <w:tab w:val="left" w:pos="3860"/>
          <w:tab w:val="left" w:pos="6660"/>
        </w:tabs>
        <w:jc w:val="center"/>
        <w:rPr>
          <w:rFonts w:ascii="Arial" w:hAnsi="Arial" w:cs="Arial"/>
          <w:szCs w:val="24"/>
        </w:rPr>
      </w:pPr>
      <w:r>
        <w:rPr>
          <w:rFonts w:ascii="Arial" w:hAnsi="Arial" w:cs="Arial"/>
          <w:szCs w:val="24"/>
        </w:rPr>
        <w:t xml:space="preserve">M.S., </w:t>
      </w:r>
      <w:r w:rsidR="003B1FAB">
        <w:rPr>
          <w:rFonts w:ascii="Arial" w:hAnsi="Arial" w:cs="Arial"/>
          <w:szCs w:val="24"/>
        </w:rPr>
        <w:t>Electronics and Communications Engineering</w:t>
      </w:r>
      <w:r>
        <w:rPr>
          <w:rFonts w:ascii="Arial" w:hAnsi="Arial" w:cs="Arial"/>
          <w:szCs w:val="24"/>
        </w:rPr>
        <w:t xml:space="preserve">, </w:t>
      </w:r>
      <w:r w:rsidR="003B1FAB">
        <w:rPr>
          <w:rFonts w:ascii="Arial" w:hAnsi="Arial" w:cs="Arial"/>
          <w:szCs w:val="24"/>
        </w:rPr>
        <w:t xml:space="preserve">Ain Shams </w:t>
      </w:r>
      <w:r>
        <w:rPr>
          <w:rFonts w:ascii="Arial" w:hAnsi="Arial" w:cs="Arial"/>
          <w:szCs w:val="24"/>
        </w:rPr>
        <w:t>University</w:t>
      </w:r>
    </w:p>
    <w:p w:rsidR="00935FF9" w:rsidRDefault="00935FF9" w:rsidP="00935FF9">
      <w:pPr>
        <w:tabs>
          <w:tab w:val="left" w:pos="1980"/>
          <w:tab w:val="left" w:pos="3860"/>
          <w:tab w:val="left" w:pos="6660"/>
        </w:tabs>
        <w:jc w:val="center"/>
        <w:rPr>
          <w:rFonts w:ascii="Arial" w:hAnsi="Arial" w:cs="Arial"/>
          <w:szCs w:val="24"/>
        </w:rPr>
      </w:pPr>
    </w:p>
    <w:p w:rsidR="00935FF9" w:rsidRDefault="00935FF9" w:rsidP="00935FF9">
      <w:pPr>
        <w:tabs>
          <w:tab w:val="left" w:pos="1980"/>
          <w:tab w:val="left" w:pos="3860"/>
          <w:tab w:val="left" w:pos="6660"/>
        </w:tabs>
        <w:jc w:val="center"/>
        <w:rPr>
          <w:rFonts w:ascii="Arial" w:hAnsi="Arial" w:cs="Arial"/>
          <w:szCs w:val="24"/>
        </w:rPr>
      </w:pPr>
    </w:p>
    <w:p w:rsidR="00935FF9" w:rsidRDefault="00935FF9" w:rsidP="00935FF9">
      <w:pPr>
        <w:tabs>
          <w:tab w:val="left" w:pos="1980"/>
          <w:tab w:val="left" w:pos="3860"/>
          <w:tab w:val="left" w:pos="6660"/>
        </w:tabs>
        <w:jc w:val="center"/>
        <w:rPr>
          <w:rFonts w:ascii="Arial" w:hAnsi="Arial" w:cs="Arial"/>
          <w:szCs w:val="24"/>
        </w:rPr>
      </w:pPr>
    </w:p>
    <w:p w:rsidR="00935FF9" w:rsidRDefault="00935FF9"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Default="00935FF9" w:rsidP="00935FF9">
      <w:pPr>
        <w:tabs>
          <w:tab w:val="left" w:pos="1980"/>
          <w:tab w:val="left" w:pos="3860"/>
          <w:tab w:val="left" w:pos="6660"/>
        </w:tabs>
        <w:jc w:val="center"/>
        <w:rPr>
          <w:rFonts w:ascii="Arial" w:hAnsi="Arial" w:cs="Arial"/>
          <w:szCs w:val="24"/>
        </w:rPr>
      </w:pPr>
    </w:p>
    <w:p w:rsidR="00935FF9" w:rsidRDefault="00935FF9" w:rsidP="00935FF9">
      <w:pPr>
        <w:tabs>
          <w:tab w:val="left" w:pos="1980"/>
          <w:tab w:val="left" w:pos="3860"/>
          <w:tab w:val="left" w:pos="6660"/>
        </w:tabs>
        <w:jc w:val="center"/>
        <w:rPr>
          <w:rFonts w:ascii="Arial" w:hAnsi="Arial" w:cs="Arial"/>
          <w:szCs w:val="24"/>
        </w:rPr>
      </w:pPr>
    </w:p>
    <w:p w:rsidR="00935FF9" w:rsidRDefault="00935FF9" w:rsidP="00935FF9">
      <w:pPr>
        <w:tabs>
          <w:tab w:val="left" w:pos="1980"/>
          <w:tab w:val="left" w:pos="3860"/>
          <w:tab w:val="left" w:pos="6660"/>
        </w:tabs>
        <w:jc w:val="center"/>
        <w:rPr>
          <w:rFonts w:ascii="Arial" w:hAnsi="Arial" w:cs="Arial"/>
          <w:szCs w:val="24"/>
        </w:rPr>
      </w:pPr>
    </w:p>
    <w:p w:rsidR="00935FF9" w:rsidRDefault="00935FF9" w:rsidP="00935FF9">
      <w:pPr>
        <w:tabs>
          <w:tab w:val="left" w:pos="1980"/>
          <w:tab w:val="left" w:pos="3860"/>
          <w:tab w:val="left" w:pos="6660"/>
        </w:tabs>
        <w:jc w:val="center"/>
        <w:rPr>
          <w:rFonts w:ascii="Arial" w:hAnsi="Arial" w:cs="Arial"/>
          <w:szCs w:val="24"/>
        </w:rPr>
      </w:pPr>
    </w:p>
    <w:p w:rsidR="00935FF9" w:rsidRDefault="00935FF9"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r w:rsidRPr="00475DD8">
        <w:rPr>
          <w:rFonts w:ascii="Arial" w:hAnsi="Arial" w:cs="Arial"/>
          <w:szCs w:val="24"/>
        </w:rPr>
        <w:t>Carnegie Mellon University</w:t>
      </w:r>
    </w:p>
    <w:p w:rsidR="00935FF9" w:rsidRPr="00475DD8" w:rsidRDefault="00935FF9" w:rsidP="00935FF9">
      <w:pPr>
        <w:tabs>
          <w:tab w:val="left" w:pos="1980"/>
          <w:tab w:val="left" w:pos="3860"/>
          <w:tab w:val="left" w:pos="6660"/>
        </w:tabs>
        <w:jc w:val="center"/>
        <w:rPr>
          <w:rFonts w:ascii="Arial" w:hAnsi="Arial" w:cs="Arial"/>
          <w:szCs w:val="24"/>
        </w:rPr>
      </w:pPr>
      <w:r w:rsidRPr="00475DD8">
        <w:rPr>
          <w:rFonts w:ascii="Arial" w:hAnsi="Arial" w:cs="Arial"/>
          <w:szCs w:val="24"/>
        </w:rPr>
        <w:t>Pittsburgh, PA</w:t>
      </w:r>
    </w:p>
    <w:p w:rsidR="00935FF9" w:rsidRPr="00475DD8" w:rsidRDefault="00935FF9"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Default="003B1FAB" w:rsidP="006E421D">
      <w:pPr>
        <w:tabs>
          <w:tab w:val="left" w:pos="1980"/>
          <w:tab w:val="left" w:pos="3860"/>
          <w:tab w:val="left" w:pos="6660"/>
        </w:tabs>
        <w:jc w:val="center"/>
        <w:rPr>
          <w:rFonts w:ascii="Arial" w:hAnsi="Arial" w:cs="Arial"/>
          <w:szCs w:val="24"/>
        </w:rPr>
      </w:pPr>
      <w:r>
        <w:rPr>
          <w:rFonts w:ascii="Arial" w:hAnsi="Arial" w:cs="Arial"/>
          <w:szCs w:val="24"/>
        </w:rPr>
        <w:t>September</w:t>
      </w:r>
      <w:r w:rsidR="00935FF9" w:rsidRPr="00475DD8">
        <w:rPr>
          <w:rFonts w:ascii="Arial" w:hAnsi="Arial" w:cs="Arial"/>
          <w:szCs w:val="24"/>
        </w:rPr>
        <w:t xml:space="preserve"> </w:t>
      </w:r>
      <w:r>
        <w:rPr>
          <w:rFonts w:ascii="Arial" w:hAnsi="Arial" w:cs="Arial"/>
          <w:szCs w:val="24"/>
        </w:rPr>
        <w:t>2017</w:t>
      </w:r>
    </w:p>
    <w:p w:rsidR="0020417A" w:rsidRDefault="0020417A" w:rsidP="006E421D">
      <w:pPr>
        <w:tabs>
          <w:tab w:val="left" w:pos="1980"/>
          <w:tab w:val="left" w:pos="3860"/>
          <w:tab w:val="left" w:pos="6660"/>
        </w:tabs>
        <w:jc w:val="center"/>
        <w:rPr>
          <w:rFonts w:ascii="Arial" w:hAnsi="Arial" w:cs="Arial"/>
          <w:szCs w:val="24"/>
        </w:rPr>
      </w:pPr>
    </w:p>
    <w:p w:rsidR="0020417A" w:rsidRDefault="0020417A">
      <w:pPr>
        <w:rPr>
          <w:rFonts w:ascii="Arial" w:hAnsi="Arial" w:cs="Arial"/>
          <w:szCs w:val="24"/>
        </w:rPr>
      </w:pPr>
      <w:r>
        <w:rPr>
          <w:rFonts w:ascii="Arial" w:hAnsi="Arial" w:cs="Arial"/>
          <w:szCs w:val="24"/>
        </w:rPr>
        <w:br w:type="page"/>
      </w: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r>
        <w:rPr>
          <w:rFonts w:ascii="Arial" w:hAnsi="Arial" w:cs="Arial"/>
          <w:szCs w:val="24"/>
        </w:rPr>
        <w:t>© Mohamed Darwish, 2017</w:t>
      </w: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r>
        <w:rPr>
          <w:rFonts w:ascii="Arial" w:hAnsi="Arial" w:cs="Arial"/>
          <w:szCs w:val="24"/>
        </w:rPr>
        <w:t>All rights reserved</w:t>
      </w:r>
    </w:p>
    <w:p w:rsidR="0020417A" w:rsidRDefault="0020417A" w:rsidP="006E421D">
      <w:pPr>
        <w:tabs>
          <w:tab w:val="left" w:pos="1980"/>
          <w:tab w:val="left" w:pos="3860"/>
          <w:tab w:val="left" w:pos="6660"/>
        </w:tabs>
        <w:jc w:val="center"/>
        <w:rPr>
          <w:rFonts w:ascii="Arial" w:hAnsi="Arial" w:cs="Arial"/>
          <w:szCs w:val="24"/>
        </w:rPr>
      </w:pPr>
    </w:p>
    <w:p w:rsidR="0020417A" w:rsidRDefault="0020417A">
      <w:pPr>
        <w:rPr>
          <w:rFonts w:ascii="Arial" w:hAnsi="Arial" w:cs="Arial"/>
          <w:szCs w:val="24"/>
        </w:rPr>
      </w:pPr>
      <w:r>
        <w:rPr>
          <w:rFonts w:ascii="Arial" w:hAnsi="Arial" w:cs="Arial"/>
          <w:szCs w:val="24"/>
        </w:rPr>
        <w:br w:type="page"/>
      </w:r>
    </w:p>
    <w:p w:rsidR="0020417A" w:rsidRDefault="0020417A" w:rsidP="00AB7B79">
      <w:pPr>
        <w:pStyle w:val="Heading1"/>
        <w:numPr>
          <w:ilvl w:val="0"/>
          <w:numId w:val="0"/>
        </w:numPr>
      </w:pPr>
      <w:r>
        <w:lastRenderedPageBreak/>
        <w:t>Acknowledgements</w:t>
      </w:r>
    </w:p>
    <w:p w:rsidR="0020417A" w:rsidRDefault="0020417A" w:rsidP="0020417A"/>
    <w:p w:rsidR="0020417A" w:rsidRDefault="0020417A">
      <w:r>
        <w:br w:type="page"/>
      </w:r>
    </w:p>
    <w:p w:rsidR="0020417A" w:rsidRDefault="0020417A" w:rsidP="00AB7B79">
      <w:pPr>
        <w:pStyle w:val="Heading1"/>
        <w:numPr>
          <w:ilvl w:val="0"/>
          <w:numId w:val="0"/>
        </w:numPr>
      </w:pPr>
      <w:r>
        <w:lastRenderedPageBreak/>
        <w:t>Abstract</w:t>
      </w:r>
    </w:p>
    <w:p w:rsidR="000E04CA" w:rsidRDefault="000E04CA" w:rsidP="000E04CA">
      <w:r>
        <w:t>Semiconductor manufacturing is the workhorse for a wide range of industries. It lies at the heart of consumer electronics, telecommunication equipment and medical devices. Most semiconductor electronics are made from Silicon, and are fabricated using CMOS technology. The versatility of semiconductor electronics stems from the ever-reducing cost of integrating more computing and memory functions on chip. The small cost for adding extra functions has been maintained in the past 50 years through transistor scaling. Transistor scaling focuses on shrinking the size of transistors integrated on chip. This reduction in transistor size, while keeping the overall cost of the chip fixed allowed us to reduce the cost per function with scaling, and is what is celebrated as Moore’s law. Scaling has been working gracefully up to the last decade, where the exponential rise in manufacturing cost and diminishing gains of scaling on device performance reduce its economic benefit. To revive the cost reduction trend, different techniques were proposed such as augmenting CMOS manufacturing with new materials (Beyond CMOS), 3D integration, and integrating more non-transistor elements on-chip (More than Moore).</w:t>
      </w:r>
    </w:p>
    <w:p w:rsidR="0020417A" w:rsidRDefault="000E04CA" w:rsidP="000E04CA">
      <w:r>
        <w:t xml:space="preserve">In this work, we focus on the efficient implementation of several circuit functions using an allotropy of carbon known as graphene. Graphene, a single layer of carbon atoms arranged in a hexagonal lattice, has unique electronic properties that has been taken the solid-state electronics community by a storm since its first experimental conception in 2004. Despite its promising electronic properties, namely the very high charge-carrier mobility and reduced scattering by impurities, graphene circuits has been held back by a plethora of nonidealities and technological roadblocks that hamper its use in traditional transistor-based circuits. In this work, we attempt to leverage the unique physical properties of graphene to implement non von-Neumann neuromorphic computing architectures, low-loss diodes and evaluate the behavior of diffusive-transport graphene couplers. We focus on the </w:t>
      </w:r>
      <w:proofErr w:type="spellStart"/>
      <w:r>
        <w:t>the</w:t>
      </w:r>
      <w:proofErr w:type="spellEnd"/>
      <w:r>
        <w:t xml:space="preserve"> design, fabrication and characterization of graphene devices in the presence of the current performance-limiting technological nonidealities in heterogeneous graphene-CMOS systems. We present the design, fabrication and characterization of all-graphene resistive data converters devices and diodes, discussing their performance and application as building elements of all-graphene brain-inspired computing architectures. We evaluate the performance of graphene couplers operating in the diffusive transport regime, which serve as a method to analyze the cross-coupling between adjacent graphene interconnects. We also discuss the current technological limitations hampering the performance of graphene devices, and the roles of different processing non-idealities on the characteristics of graphene devices.</w:t>
      </w:r>
    </w:p>
    <w:p w:rsidR="0020417A" w:rsidRDefault="0020417A">
      <w:r>
        <w:br w:type="page"/>
      </w:r>
    </w:p>
    <w:p w:rsidR="00F776D9" w:rsidRDefault="0020417A" w:rsidP="000952A7">
      <w:pPr>
        <w:pStyle w:val="Heading1"/>
        <w:numPr>
          <w:ilvl w:val="0"/>
          <w:numId w:val="0"/>
        </w:numPr>
      </w:pPr>
      <w:r>
        <w:lastRenderedPageBreak/>
        <w:t>Table of Contents</w:t>
      </w:r>
    </w:p>
    <w:p w:rsidR="000952A7" w:rsidRPr="000952A7" w:rsidRDefault="000952A7" w:rsidP="000952A7">
      <w:pPr>
        <w:ind w:firstLine="0"/>
      </w:pPr>
    </w:p>
    <w:p w:rsidR="0020417A" w:rsidRDefault="0020417A" w:rsidP="0020417A"/>
    <w:p w:rsidR="0020417A" w:rsidRDefault="0020417A">
      <w:r>
        <w:br w:type="page"/>
      </w:r>
    </w:p>
    <w:p w:rsidR="0020417A" w:rsidRDefault="0020417A" w:rsidP="00AB7B79">
      <w:pPr>
        <w:pStyle w:val="Heading1"/>
        <w:numPr>
          <w:ilvl w:val="0"/>
          <w:numId w:val="0"/>
        </w:numPr>
      </w:pPr>
      <w:r>
        <w:lastRenderedPageBreak/>
        <w:t>List of Tables</w:t>
      </w:r>
    </w:p>
    <w:p w:rsidR="0020417A" w:rsidRDefault="0020417A" w:rsidP="0020417A"/>
    <w:p w:rsidR="0020417A" w:rsidRDefault="0020417A">
      <w:r>
        <w:br w:type="page"/>
      </w:r>
    </w:p>
    <w:p w:rsidR="0007567D" w:rsidRDefault="0007567D" w:rsidP="00AB7B79">
      <w:pPr>
        <w:pStyle w:val="Heading1"/>
        <w:sectPr w:rsidR="0007567D" w:rsidSect="001F6458">
          <w:footerReference w:type="default" r:id="rId8"/>
          <w:footerReference w:type="first" r:id="rId9"/>
          <w:pgSz w:w="12240" w:h="15840"/>
          <w:pgMar w:top="1440" w:right="1440" w:bottom="1440" w:left="1440" w:header="720" w:footer="720" w:gutter="0"/>
          <w:pgNumType w:fmt="lowerRoman"/>
          <w:cols w:space="720"/>
          <w:titlePg/>
          <w:docGrid w:linePitch="326"/>
        </w:sectPr>
      </w:pPr>
    </w:p>
    <w:p w:rsidR="0020417A" w:rsidRDefault="0020417A" w:rsidP="00AB7B79">
      <w:pPr>
        <w:pStyle w:val="Heading1"/>
        <w:numPr>
          <w:ilvl w:val="0"/>
          <w:numId w:val="0"/>
        </w:numPr>
      </w:pPr>
      <w:r>
        <w:lastRenderedPageBreak/>
        <w:t>List of Figures</w:t>
      </w:r>
    </w:p>
    <w:p w:rsidR="0020417A" w:rsidRDefault="0020417A" w:rsidP="0020417A"/>
    <w:p w:rsidR="008111A6" w:rsidRDefault="008111A6"/>
    <w:p w:rsidR="008D38F9" w:rsidRDefault="008D38F9" w:rsidP="00AB7B79">
      <w:pPr>
        <w:pStyle w:val="Heading1"/>
        <w:sectPr w:rsidR="008D38F9" w:rsidSect="001F6458">
          <w:pgSz w:w="12240" w:h="15840"/>
          <w:pgMar w:top="1440" w:right="1440" w:bottom="1440" w:left="1440" w:header="720" w:footer="720" w:gutter="0"/>
          <w:pgNumType w:fmt="lowerRoman"/>
          <w:cols w:space="720"/>
          <w:titlePg/>
          <w:docGrid w:linePitch="326"/>
        </w:sectPr>
      </w:pPr>
    </w:p>
    <w:p w:rsidR="00B66FD9" w:rsidRDefault="0020417A" w:rsidP="00AB7B79">
      <w:pPr>
        <w:pStyle w:val="Heading1"/>
      </w:pPr>
      <w:r w:rsidRPr="009F5012">
        <w:lastRenderedPageBreak/>
        <w:t>Introduction</w:t>
      </w:r>
    </w:p>
    <w:p w:rsidR="00C1144D" w:rsidRPr="00C1144D" w:rsidRDefault="00C1144D" w:rsidP="00C1144D">
      <w:r>
        <w:t>The Semiconductor Industry has evolved over the d</w:t>
      </w:r>
    </w:p>
    <w:p w:rsidR="009F5012" w:rsidRDefault="009F5012" w:rsidP="001C7C42">
      <w:pPr>
        <w:pStyle w:val="Heading2"/>
      </w:pPr>
      <w:r>
        <w:t>Economics of Scaling</w:t>
      </w:r>
      <w:r w:rsidR="00FE05D7">
        <w:t xml:space="preserve"> and Moore’s Law</w:t>
      </w:r>
    </w:p>
    <w:p w:rsidR="00063296" w:rsidRDefault="00FE05D7" w:rsidP="001C7C42">
      <w:pPr>
        <w:pStyle w:val="Heading2"/>
      </w:pPr>
      <w:r>
        <w:t>Beyond-CMOS Materials and Device</w:t>
      </w:r>
      <w:r w:rsidR="00063296">
        <w:t>s</w:t>
      </w:r>
    </w:p>
    <w:p w:rsidR="00063296" w:rsidRDefault="00063296" w:rsidP="001C7C42">
      <w:pPr>
        <w:pStyle w:val="Heading2"/>
      </w:pPr>
      <w:r w:rsidRPr="00063296">
        <w:t>Graphene as a Beyond-CMOS Material</w:t>
      </w:r>
    </w:p>
    <w:p w:rsidR="00063296" w:rsidRDefault="00063296" w:rsidP="001C7C42">
      <w:pPr>
        <w:pStyle w:val="Heading2"/>
      </w:pPr>
      <w:r w:rsidRPr="00063296">
        <w:t>Overview of Document</w:t>
      </w:r>
    </w:p>
    <w:p w:rsidR="00B66FD9" w:rsidRDefault="00B66FD9" w:rsidP="001C7C42">
      <w:pPr>
        <w:pStyle w:val="Heading2"/>
      </w:pPr>
      <w:r>
        <w:br w:type="page"/>
      </w:r>
    </w:p>
    <w:p w:rsidR="00D64B58" w:rsidRDefault="00D64B58" w:rsidP="00AB7B79">
      <w:pPr>
        <w:pStyle w:val="Heading1"/>
        <w:sectPr w:rsidR="00D64B58" w:rsidSect="00D60E7D">
          <w:footerReference w:type="first" r:id="rId10"/>
          <w:pgSz w:w="12240" w:h="15840"/>
          <w:pgMar w:top="1440" w:right="1440" w:bottom="1440" w:left="1440" w:header="720" w:footer="720" w:gutter="0"/>
          <w:pgNumType w:start="1"/>
          <w:cols w:space="720"/>
          <w:titlePg/>
          <w:docGrid w:linePitch="326"/>
        </w:sectPr>
      </w:pPr>
    </w:p>
    <w:p w:rsidR="00B66FD9" w:rsidRDefault="00B66FD9" w:rsidP="00AB7B79">
      <w:pPr>
        <w:pStyle w:val="Heading1"/>
      </w:pPr>
      <w:r>
        <w:lastRenderedPageBreak/>
        <w:t>The Electronic Properties of Graphene</w:t>
      </w:r>
    </w:p>
    <w:p w:rsidR="00000977" w:rsidRDefault="00000977" w:rsidP="001C7C42">
      <w:pPr>
        <w:pStyle w:val="Heading2"/>
      </w:pPr>
      <w:r>
        <w:t>Electronic Band Structure of Graphene</w:t>
      </w:r>
    </w:p>
    <w:p w:rsidR="00000977" w:rsidRDefault="00000977" w:rsidP="001C7C42">
      <w:pPr>
        <w:pStyle w:val="Heading2"/>
      </w:pPr>
      <w:r>
        <w:t>Klein-Tunneling and the Absence of Backscattering</w:t>
      </w:r>
    </w:p>
    <w:p w:rsidR="00D00DA9" w:rsidRPr="00D00DA9" w:rsidRDefault="00D00DA9" w:rsidP="001C7C42">
      <w:pPr>
        <w:pStyle w:val="Heading2"/>
      </w:pPr>
      <w:r>
        <w:t>The Role of the Substrate</w:t>
      </w:r>
    </w:p>
    <w:p w:rsidR="0034034B" w:rsidRDefault="0034034B" w:rsidP="001C7C42">
      <w:pPr>
        <w:pStyle w:val="Heading2"/>
      </w:pPr>
      <w:r>
        <w:t>Charge Transport in CVD Graphene</w:t>
      </w:r>
    </w:p>
    <w:p w:rsidR="008F62A8" w:rsidRPr="008F62A8" w:rsidRDefault="008F62A8" w:rsidP="001C7C42">
      <w:pPr>
        <w:pStyle w:val="Heading2"/>
      </w:pPr>
      <w:r>
        <w:t>Contact-Induced Doping</w:t>
      </w:r>
    </w:p>
    <w:p w:rsidR="0031648C" w:rsidRDefault="0031648C" w:rsidP="001C7C42">
      <w:pPr>
        <w:pStyle w:val="Heading2"/>
      </w:pPr>
      <w:r>
        <w:t>Characterization of Graphene</w:t>
      </w:r>
    </w:p>
    <w:p w:rsidR="0031648C" w:rsidRDefault="0031648C" w:rsidP="00906D95">
      <w:pPr>
        <w:pStyle w:val="Heading3"/>
      </w:pPr>
      <w:r>
        <w:t>Raman Analysis</w:t>
      </w:r>
    </w:p>
    <w:p w:rsidR="0031648C" w:rsidRDefault="0031648C" w:rsidP="00906D95">
      <w:pPr>
        <w:pStyle w:val="Heading3"/>
      </w:pPr>
      <w:r>
        <w:t>Constant Mobility Model</w:t>
      </w:r>
    </w:p>
    <w:p w:rsidR="00643C41" w:rsidRPr="00643C41" w:rsidRDefault="00D71693" w:rsidP="00643C41">
      <w:r>
        <w:t>Transport in CVD graphene at room temperature is diffusive</w:t>
      </w:r>
      <w:r w:rsidR="00643C41">
        <w:t xml:space="preserve"> that gives bias and back-gate independent number for each device. The model gives a single number for the mobility (</w:t>
      </w:r>
      <m:oMath>
        <m:r>
          <w:rPr>
            <w:rFonts w:ascii="Cambria Math" w:hAnsi="Cambria Math"/>
          </w:rPr>
          <m:t>μ</m:t>
        </m:r>
      </m:oMath>
      <w:r w:rsidR="00643C41">
        <w:t>), Dirac point shift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sidR="00643C41">
        <w:t>), charged-impurity concentration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rsidR="00643C41">
        <w:t>), and contact resistance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rsidR="00643C41">
        <w:t>). Although it is not the most accurate model, but it help when evaluating statistical data because it reports a single number per device, making statistical analysis and data reporting more consistent.</w:t>
      </w:r>
    </w:p>
    <w:p w:rsidR="00B66FD9" w:rsidRDefault="00B66FD9">
      <w:r>
        <w:br w:type="page"/>
      </w:r>
    </w:p>
    <w:p w:rsidR="00D64B58" w:rsidRDefault="00D64B58" w:rsidP="00AB7B79">
      <w:pPr>
        <w:pStyle w:val="Heading1"/>
        <w:sectPr w:rsidR="00D64B58" w:rsidSect="00D60E7D">
          <w:pgSz w:w="12240" w:h="15840"/>
          <w:pgMar w:top="1440" w:right="1440" w:bottom="1440" w:left="1440" w:header="720" w:footer="720" w:gutter="0"/>
          <w:cols w:space="720"/>
          <w:titlePg/>
          <w:docGrid w:linePitch="326"/>
        </w:sectPr>
      </w:pPr>
    </w:p>
    <w:p w:rsidR="00B66FD9" w:rsidRDefault="00B66FD9" w:rsidP="00AB7B79">
      <w:pPr>
        <w:pStyle w:val="Heading1"/>
      </w:pPr>
      <w:r>
        <w:lastRenderedPageBreak/>
        <w:t>All-Graphene Neuromorphic Computing Architectures</w:t>
      </w:r>
    </w:p>
    <w:p w:rsidR="00502DD0" w:rsidRDefault="00502DD0" w:rsidP="00502DD0">
      <w:r>
        <w:t>Neuromorphic or brain-inspired computing is a distributed computing paradigm proposed to overcome the bottlenecks of von Neumann machines</w:t>
      </w:r>
      <w:r w:rsidR="00C4551F">
        <w:fldChar w:fldCharType="begin" w:fldLock="1"/>
      </w:r>
      <w:r w:rsidR="00B06C43">
        <w:instrText>ADDIN CSL_CITATION { "citationItems" : [ { "id" : "ITEM-1", "itemData" : { "author" : [ { "dropping-particle" : "", "family" : "Furber", "given" : "SB", "non-dropping-particle" : "", "parse-names" : false, "suffix" : "" }, { "dropping-particle" : "", "family" : "Temple", "given" : "S", "non-dropping-particle" : "", "parse-names" : false, "suffix" : "" }, { "dropping-particle" : "", "family" : "Brown", "given" : "AD", "non-dropping-particle" : "", "parse-names" : false, "suffix" : "" } ], "container-title" : "AISB06 workshop on GC5: Architecture of Brain and Mind", "id" : "ITEM-1", "issued" : { "date-parts" : [ [ "2006" ] ] }, "page" : "29-36", "title" : "High-performance computing for systems of spiking neurons", "type" : "article-journal", "volume" : "2" }, "uris" : [ "http://www.mendeley.com/documents/?uuid=1ce421aa-2c88-4e18-b90a-9ec883eec20f" ] }, { "id" : "ITEM-2", "itemData" : { "DOI" : "10.1145/2593069.2596685", "ISBN" : "9781450327305", "ISSN" : "0738100X", "author" : [ { "dropping-particle" : "", "family" : "Datta", "given" : "Suman", "non-dropping-particle" : "", "parse-names" : false, "suffix" : "" }, { "dropping-particle" : "", "family" : "Shukla", "given" : "Nikhil", "non-dropping-particle" : "", "parse-names" : false, "suffix" : "" }, { "dropping-particle" : "", "family" : "Cotter", "given" : "Matthew", "non-dropping-particle" : "", "parse-names" : false, "suffix" : "" }, { "dropping-particle" : "", "family" : "Parihar", "given" : "Abhinav", "non-dropping-particle" : "", "parse-names" : false, "suffix" : "" }, { "dropping-particle" : "", "family" : "Raychowdhury", "given" : "Arijit", "non-dropping-particle" : "", "parse-names" : false, "suffix" : "" } ], "container-title" : "Proceedings of the The 51st Annual Design Automation Conference on Design Automation Conference - DAC '14", "id" : "ITEM-2", "issued" : { "date-parts" : [ [ "2014" ] ] }, "page" : "1-6", "title" : "Neuro Inspired Computing with Coupled Relaxation Oscillators", "type" : "article-journal" }, "uris" : [ "http://www.mendeley.com/documents/?uuid=2ae76d64-4c11-4552-a5f7-d8505c5e3a7a" ] }, { "id" : "ITEM-3", "itemData" : { "DOI" : "10.11138/FNeur/2013.28.3.191", "ISSN" : "03935264", "PMID" : "24139655", "abstract" : "Understanding how the brain manages billions of processing units connected via kilometers of fibers and trillions of synapses, while consuming a few tens of Watts could provide the key to a completely new category of hardware (neuromorphic computing systems). In order to achieve this, a paradigm shift for computing as a whole is needed, which will see it moving away from current \"bit precise\" computing models and towards new techniques that exploit the stochastic behavior of simple, reliable, very fast, lowpower computing devices embedded in intensely recursive architectures. In this paper we summarize how these objectives will be pursued in the Human Brain Project.", "author"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"Functional Neurology", "id" : "ITEM-3", "issue" : "3", "issued" : { "date-parts" : [ [ "2013", "1" ] ] }, "page" : "191-196", "title" : "The Human Brain Project and neuromorphic computing", "type" : "article-journal", "volume" : "28" }, "uris" : [ "http://www.mendeley.com/documents/?uuid=d8ba69d6-77b0-4277-bd3c-37f04cf8f931" ] }, { "id" : "ITEM-4", "itemData" : { "DOI" : "10.1002/adfm.201202383", "ISSN" : "1616301X", "author" : [ { "dropping-particle" : "", "family" : "Wright", "given" : "C. David", "non-dropping-particle" : "", "parse-names" : false, "suffix" : "" }, { "dropping-particle" : "", "family" : "Hosseini", "given" : "Peiman", "non-dropping-particle" : "", "parse-names" : false, "suffix" : "" }, { "dropping-particle" : "", "family" : "Diosdado", "given" : "Jorge A. Vazquez", "non-dropping-particle" : "", "parse-names" : false, "suffix" : "" } ], "container-title" : "Advanced Functional Materials", "id" : "ITEM-4", "issue" : "18", "issued" : { "date-parts" : [ [ "2013", "5", "13" ] ] }, "page" : "2248-2254", "title" : "Beyond von-Neumann Computing with Nanoscale Phase-Change Memory Devices", "type" : "article-journal", "volume" : "23" }, "uris" : [ "http://www.mendeley.com/documents/?uuid=a7a6d92a-de9a-45c3-9a62-e034641cd7c0" ] }, { "id" : "ITEM-5", "itemData" : { "DOI" : "10.7873/DATE.2014.245", "ISBN" : "9783981537024", "ISSN" : "15301591", "abstract" : "In this paper we discuss the potential of emerging spin-torque devices for computing applications. Recent proposals for spin-based computing schemes may be differentiated as \u2018all-spin\u2019 vs. hybrid, programmable vs. fixed, and, Boolean vs. non-Boolean. Allspin logic-styles may offer high area-density due to small form-factor of nano-magnetic devices. However, circuit and system-level design techniques need to be explored that leaverage the specific spin-device characterisitcs to achieve energy-efficiency, performance and reliability comparable to those of CMOS. The non-volatility of nano-magnets can be exploited in the design of energy and area-efficient programmable logic. In such logic-styles, spin-devices may play the dual-role of computing as well as memory-elements that provide field-programmability. Spin-based threshold logic design is presented as an example. Emerging spintronic phenomena may lead to ultra-low-voltage, current-mode, spin-torque switches that can offer attractive computing capabilities, beyond digital switches. Such devices may be suitable for non-Boolean data-processing applications which involve analog processing. Integration of such spin-torque devices with charge-based devices like CMOS and resistive memory can lead to highly energy-efficient information processing hardware for applicatons like pattern-matching, neuromorphic-computing, image-processing and data-conversion. Finally, we discuss the possibility of using coupled spin-torque nano oscillators for low-power non-Boolean computing.", "author" : [ { "dropping-particle" : "", "family" : "Roy", "given" : "Kaushik", "non-dropping-particle" : "", "parse-names" : false, "suffix" : "" }, { "dropping-particle" : "", "family" : "Sharad", "given" : "Mrigank", "non-dropping-particle" : "", "parse-names" : false, "suffix" : "" }, { "dropping-particle" : "", "family" : "Fan", "given" : "Deliang", "non-dropping-particle" : "", "parse-names" : false, "suffix" : "" }, { "dropping-particle" : "", "family" : "Yogendra", "given" : "Karthik", "non-dropping-particle" : "", "parse-names" : false, "suffix" : "" } ], "container-title" : "Design, Automation &amp; Test in Europe Conference &amp; Exhibition (DATE), 2014", "id" : "ITEM-5", "issued" : { "date-parts" : [ [ "2014" ] ] }, "page" : "1-6", "title" : "Brain-inspired computing with spin torque devices", "type" : "article-journal" }, "uris" : [ "http://www.mendeley.com/documents/?uuid=7cb8eb76-aaa3-49ca-949f-a7893ce31750" ] }, { "id" : "ITEM-6",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"ITEM-6", "issue" : "7", "issued" : { "date-parts" : [ [ "2013" ] ] }, "page" : "2402-2409", "title" : "Bio-inspired stochastic computing using binary CBRAM synapses", "type" : "article-journal", "volume" : "60" }, "uris" : [ "http://www.mendeley.com/documents/?uuid=5b97aac3-d4f3-47c6-97a4-db4786e19e0a" ] } ], "mendeley" : { "formattedCitation" : "[1]\u2013[6]", "plainTextFormattedCitation" : "[1]\u2013[6]", "previouslyFormattedCitation" : "[1]\u2013[6]" }, "properties" : { "noteIndex" : 0 }, "schema" : "https://github.com/citation-style-language/schema/raw/master/csl-citation.json" }</w:instrText>
      </w:r>
      <w:r w:rsidR="00C4551F">
        <w:fldChar w:fldCharType="separate"/>
      </w:r>
      <w:r w:rsidR="00C4551F" w:rsidRPr="00C4551F">
        <w:rPr>
          <w:noProof/>
        </w:rPr>
        <w:t>[1]–[6]</w:t>
      </w:r>
      <w:r w:rsidR="00C4551F">
        <w:fldChar w:fldCharType="end"/>
      </w:r>
      <w:r>
        <w:t xml:space="preserve">. In neuromorphic computing, the data storage and processing is distributed among a network of nodes called neurons, interconnected by a web of connections known as the synapses. There are different architectures for neuromorphic computing, which can be classified on how the synapses interconnect the neurons. </w:t>
      </w:r>
    </w:p>
    <w:p w:rsidR="00502DD0" w:rsidRPr="00502DD0" w:rsidRDefault="00502DD0" w:rsidP="00502DD0">
      <w:r>
        <w:t xml:space="preserve">We focus on the implementation of an all-graphene neuromorphic computing system, based on a type of neural networks known as cellular neural networks. We start by a brief introduction to cellular neural networks (CNNs), followed by an overview of an all-resistance CNN architecture that can be efficiently implemented using graphene. We then </w:t>
      </w:r>
      <w:r w:rsidR="00805F5F">
        <w:t>discuss the implementation of the proposed neurons and synapses and present the results of measured prototype devices. We conclude by a discussion of the performance aspects and limitations of the proposed architecture.</w:t>
      </w:r>
    </w:p>
    <w:p w:rsidR="00EB2546" w:rsidRDefault="00EB2546" w:rsidP="001C7C42">
      <w:pPr>
        <w:pStyle w:val="Heading2"/>
      </w:pPr>
      <w:r>
        <w:t>Cellular Neural Networks (CNNs)</w:t>
      </w:r>
    </w:p>
    <w:p w:rsidR="00955CDE" w:rsidRDefault="00247680" w:rsidP="00955CDE">
      <w:r>
        <w:t xml:space="preserve">There are different families of neural networks, such as </w:t>
      </w:r>
      <w:r w:rsidRPr="00247680">
        <w:t>Spike-timing dependent plasticity</w:t>
      </w:r>
      <w:r>
        <w:t xml:space="preserve"> (STDP)</w:t>
      </w:r>
      <w:r w:rsidR="00B06C43">
        <w:fldChar w:fldCharType="begin" w:fldLock="1"/>
      </w:r>
      <w:r w:rsidR="00B2213A">
        <w:instrText>ADDIN CSL_CITATION { "citationItems" : [ { "id" : "ITEM-1", "itemData" : { "DOI" : "10.1109/TNN.2005.860850", "ISBN" : "6200501580", "ISSN" : "1045-9227", "PMID" : "16526488", "abstract" : "We present a mixed-mode analog/digital VLSI device comprising an array of leaky integrate-and-fire (I&amp;F) neurons, adaptive synapses with spike-timing dependent plasticity, and an asynchronous event based communication infrastructure that allows the user to (re)configure networks of spiking neurons with arbitrary topologies. The asynchronous communication protocol used by the silicon neurons to transmit spikes (events) off-chip and the silicon synapses to receive spikes from the outside is based on the \"address-event representation\" (AER). We describe the analog circuits designed to implement the silicon neurons and synapses and present experimental data showing the neuron's response properties and the synapses characteristics, in response to AER input spike trains. Our results indicate that these circuits can be used in massively parallel VLSI networks of I&amp;F neurons to simulate real-time complex spike-based learning algorithms.", "author" : [ { "dropping-particle" : "", "family" : "Indiveri", "given" : "Giacomo", "non-dropping-particle" : "", "parse-names" : false, "suffix" : "" }, { "dropping-particle" : "", "family" : "Chicca", "given" : "Elisabetta", "non-dropping-particle" : "", "parse-names" : false, "suffix" : "" }, { "dropping-particle" : "", "family" : "Douglas", "given" : "Rodney", "non-dropping-particle" : "", "parse-names" : false, "suffix" : "" } ], "container-title" : "IEEE Transactions on Neural Networks", "id" : "ITEM-1", "issue" : "1", "issued" : { "date-parts" : [ [ "2006", "1" ] ] }, "page" : "211-221", "title" : "A VLSI Array of Low-Power Spiking Neurons and Bistable Synapses With Spike-Timing Dependent Plasticity", "type" : "article-journal", "volume" : "17" }, "uris" : [ "http://www.mendeley.com/documents/?uuid=028cb37e-021f-492e-acf5-e512cc0c817c" ] }, { "id" : "ITEM-2", "itemData" : { "DOI" : "10.1109/NANO.2011.6144430", "ISBN" : "9781457715143", "ISSN" : "19449399", "abstract" : "Neural circuits based on ambipolar nano-crystalline silicon TFTs and memristive synapses are investigated via SPICE simulations. The drive transistor for the memristive devices is an ambipolar TFT with memory that could be physically implemented using a metal nanoparticle layer within the gate dielectric. It is shown that using such a device adds spike-timing dependence to changes in the synaptic weight. In experiments with action potential pairs, the synaptic weight modification is similar to biological data. Further, asymmetric temporal integration of the weight change is demonstrated using pre-post-pre and post-pre-post spike triplets. Finally, the dependence of weight changes on frequency is presented. This is followed by a discussion of applications and issues which require further analysis.", "author" : [ { "dropping-particle" : "", "family" : "Cantley", "given" : "Kurtis D.", "non-dropping-particle" : "", "parse-names" : false, "suffix" : "" }, { "dropping-particle" : "", "family" : "Subramaniam", "given" : "Anand", "non-dropping-particle" : "", "parse-names" : false, "suffix" : "" }, { "dropping-particle" : "", "family" : "Stiegler", "given" : "Harvey J.", "non-dropping-particle" : "", "parse-names" : false, "suffix" : "" }, { "dropping-particle" : "", "family" : "Chapman", "given" : "Richard a.", "non-dropping-particle" : "", "parse-names" : false, "suffix" : "" }, { "dropping-particle" : "", "family" : "Vogel", "given" : "Eric M.", "non-dropping-particle" : "", "parse-names" : false, "suffix" : "" } ], "container-title" : "Proceedings of the IEEE Conference on Nanotechnology", "id" : "ITEM-2", "issued" : { "date-parts" : [ [ "2011" ] ] }, "page" : "421-425", "title" : "Spike timing-dependent synaptic plasticity using memristors and nano-crystalline silicon TFT memories", "type" : "article-journal" }, "uris" : [ "http://www.mendeley.com/documents/?uuid=789f69cb-5bb0-4d6d-bd13-057b60a34dc5" ] }, { "id" : "ITEM-3", "itemData" : { "DOI" : "10.3389/fnins.2012.00090", "ISSN" : "1662-453X", "PMID" : "22822388", "abstract" : "Large-scale neuromorphic hardware systems typically bear the trade-off between detail level and required chip resources. Especially when implementing spike-timing dependent plasticity, reduction in resources leads to limitations as compared to floating point precision. By design, a natural modification that saves resources would be reducing synaptic weight resolution. In this study, we give an estimate for the impact of synaptic weight discretization on different levels, ranging from random walks of individual weights to computer simulations of spiking neural networks. The FACETS wafer-scale hardware system offers a 4-bit resolution of synaptic weights, which is shown to be sufficient within the scope of our network benchmark. Our findings indicate that increasing the resolution may not even be useful in light of further restrictions of customized mixed-signal synapses. In addition, variations due to production imperfections are investigated and shown to be uncritical in the context of the presented study. Our results represent a general framework for setting up and configuring hardware-constrained synapses. We suggest how weight discretization could be considered for other backends dedicated to large-scale simulations. Thus, our proposition of a good hardware verification practice may rise synergy effects between hardware developers and neuroscientists.", "author" : [ { "dropping-particle" : "", "family" : "Pfeil", "given" : "Thomas", "non-dropping-particle" : "", "parse-names" : false, "suffix" : "" }, { "dropping-particle" : "", "family" : "Potjans", "given" : "Tobias C", "non-dropping-particle" : "", "parse-names" : false, "suffix" : "" }, { "dropping-particle" : "", "family" : "Schrader", "given" : "Sven", "non-dropping-particle" : "", "parse-names" : false, "suffix" : "" }, { "dropping-particle" : "", "family" : "Potjans", "given" : "Wiebke", "non-dropping-particle" : "", "parse-names" : false, "suffix" : "" }, { "dropping-particle" : "", "family" : "Schemmel", "given" : "Johannes", "non-dropping-particle" : "", "parse-names" : false, "suffix" : "" }, { "dropping-particle" : "", "family" : "Diesmann", "given" : "Markus", "non-dropping-particle" : "", "parse-names" : false, "suffix" : "" }, { "dropping-particle" : "", "family" : "Meier", "given" : "Karlheinz", "non-dropping-particle" : "", "parse-names" : false, "suffix" : "" } ], "container-title" : "Frontiers in neuroscience", "id" : "ITEM-3", "issued" : { "date-parts" : [ [ "2012", "1" ] ] }, "page" : "90", "title" : "Is a 4-bit synaptic weight resolution enough? - constraints on enabling spike-timing dependent plasticity in neuromorphic hardware.", "type" : "article-journal", "volume" : "6" }, "uris" : [ "http://www.mendeley.com/documents/?uuid=d41e975e-9c1e-4297-b20a-d38348bfc662" ] }, { "id" : "ITEM-4", "itemData" : { "DOI" : "10.1109/TED.2011.2147791", "ISBN" : "0018-9383", "ISSN" : "00189383", "abstract" : "The multilevel capability of metal oxide resistive switching memory was explored for the potential use as a single-element electronic synapse device. &lt;formula formulatype=\"inline\"&gt;&lt;tex Notation=\"TeX\"&gt;$\\hbox{TiN/HfO}_{x}/\\hbox{AlO}_{x}/ \\hbox{Pt}$&lt;/tex&gt;&lt;/formula&gt; resistive switching cells were fabricated. Multilevel resistance states were obtained by varying the programming voltage amplitudes during the pulse cycling. The cell conductance could be continuously increased or decreased from cycle to cycle, and about &lt;formula formulatype=\"inline\"&gt;&lt;tex Notation=\"TeX\"&gt;$\\hbox{10}^{5}$&lt;/tex&gt; &lt;/formula&gt; endurance cycles were obtained. Nominal energy consumption per operation is in the subpicojoule range with a maximum measured value of 6 pJ. This low energy consumption is attractive for the large-scale hardware implementation of neuromorphic computing and brain simulation. The property of gradual resistance change by pulse amplitudes was exploited to demonstrate the spike-timing-dependent plasticity learning rule, suggesting that metal oxide memory can potentially be used as an electronic synapse device for the emerging neuromorphic computation system.", "author" : [ { "dropping-particle" : "", "family" : "Yu", "given" : "Shimeng", "non-dropping-particle" : "", "parse-names" : false, "suffix" : "" }, { "dropping-particle" : "", "family" : "Wu", "given" : "Yi", "non-dropping-particle" : "", "parse-names" : false, "suffix" : "" }, { "dropping-particle" : "", "family" : "Jeyasingh", "given" : "Rakesh", "non-dropping-particle" : "", "parse-names" : false, "suffix" : "" }, { "dropping-particle" : "", "family" : "Kuzum", "given" : "Duygu", "non-dropping-particle" : "", "parse-names" : false, "suffix" : "" }, { "dropping-particle" : "", "family" : "Wong", "given" : "H. S Philip", "non-dropping-particle" : "", "parse-names" : false, "suffix" : "" } ], "container-title" : "IEEE Transactions on Electron Devices", "id" : "ITEM-4", "issue" : "8", "issued" : { "date-parts" : [ [ "2011" ] ] }, "page" : "2729-2737", "title" : "An electronic synapse device based on metal oxide resistive switching memory for neuromorphic computation", "type" : "article-journal", "volume" : "58" }, "uris" : [ "http://www.mendeley.com/documents/?uuid=7539b3da-b3a8-43ef-931d-498bd9075aa4" ] }, { "id" : "ITEM-5",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"ITEM-5", "issue" : "7", "issued" : { "date-parts" : [ [ "2013" ] ] }, "page" : "2402-2409", "title" : "Bio-inspired stochastic computing using binary CBRAM synapses", "type" : "article-journal", "volume" : "60" }, "uris" : [ "http://www.mendeley.com/documents/?uuid=5b97aac3-d4f3-47c6-97a4-db4786e19e0a" ] }, { "id" : "ITEM-6", "itemData" : { "DOI" : "10.1162/089976603321192086", "ISBN" : "0899-7667 (Print)", "ISSN" : "0899-7667", "PMID" : "12620158", "abstract" : "The collective behavior of a network, modeling a cortical module of spiking neurons connected by plastic synapses is studied. A detailed spike-driven synaptic dynamics is simulated in a large network of spiking neurons, implementing the full double dynamics of neurons and synapses. The repeated presentation of a set of external stimuli is shown to structure the network to the point of sustaining working memory (selective delay activity). When the synaptic dynamics is analyzed as a function of pre- and postsynaptic spike rates in functionally defined populations, it reveals a novel variation of the Hebbian plasticity paradigm: in any functional set of synapses between pairs of neurons (e.g., stimulated-stimulated, stimulated-delay, stimulated-spontaneous), there is a finite probability of potentiation as well as of depression. This leads to a saturation of potentiation or depression at the level of the ratio of the two probabilities. When one of the two probabilities is very high relative to the other, the familiar Hebbian mechanism is recovered. But where correlated working memory is formed, it prevents overlearning. Constraints relevant to the stability of the acquired synaptic structure and the regimes of global activity allowing for structuring are expressed in terms of the parameters describing the single-synapse dynamics. The synaptic dynamics is discussed in the light of experiments observing precise spike timing effects and related issues of biological plausibility.", "author" : [ { "dropping-particle" : "", "family" : "Amit", "given" : "Daniel J", "non-dropping-particle" : "", "parse-names" : false, "suffix" : "" }, { "dropping-particle" : "", "family" : "Mongillo", "given" : "Gianluigi", "non-dropping-particle" : "", "parse-names" : false, "suffix" : "" } ], "container-title" : "Neural computation", "id" : "ITEM-6", "issue" : "3", "issued" : { "date-parts" : [ [ "2003" ] ] }, "page" : "565-96", "title" : "Spike-driven synaptic dynamics generating working memory states.", "type" : "article-journal", "volume" : "15" }, "uris" : [ "http://www.mendeley.com/documents/?uuid=81a8a737-0819-44d1-b2cf-f843fe6edaaf" ] }, { "id" : "ITEM-7", "itemData" : { "DOI" : "10.1109/TBCAS.2013.2255873", "ISSN" : "19324545", "PMID" : "24681923", "abstract" : "We present a hybrid analog/digital very large scale integration (VLSI) implementation of a spiking neural network with programmable synaptic weights. The synaptic weight values are stored in an asynchronous Static Random Access Memory (SRAM) module, which is interfaced to a fast current-mode event-driven DAC for producing synaptic currents with the appropriate amplitude values. These currents are further integrated by current-mode integrator synapses to produce biophysically realistic temporal dynamics. The synapse output currents are then integrated by compact and efficient integrate and fire silicon neuron circuits with spike-frequency adaptation and adjustable refractory period and spike-reset voltage settings. The fabricated chip comprises a total of 32 \u00d7 32 SRAM cells, 4 \u00d7 32 synapse circuits and 32 \u00d7 1 silicon neurons. It acts as a transceiver, receiving asynchronous events in input, performing neural computation with hybrid analog/digital circuits on the input spikes, and eventually producing digital asynchronous events in output. Input, output, and synaptic weight values are transmitted to/from the chip using a common communication protocol based on the Address Event Representation (AER). Using this representation it is possible to interface the device to a workstation or a micro-controller and explore the effect of different types of Spike-Timing Dependent Plasticity (STDP) learning algorithms for updating the synaptic weights values in the SRAM module. We present experimental results demonstrating the correct operation of all the circuits present on the chip.", "author" : [ { "dropping-particle" : "", "family" : "Moradi", "given" : "Saber", "non-dropping-particle" : "", "parse-names" : false, "suffix" : "" }, { "dropping-particle" : "", "family" : "Indiveri", "given" : "Giacomo", "non-dropping-particle" : "", "parse-names" : false, "suffix" : "" } ], "container-title" : "IEEE Transactions on Biomedical Circuits and Systems", "id" : "ITEM-7", "issue" : "1", "issued" : { "date-parts" : [ [ "2014" ] ] }, "page" : "98-107", "title" : "An event-based neural network architecture with an asynchronous programmable synaptic memory", "type" : "article-journal", "volume" : "8" }, "uris" : [ "http://www.mendeley.com/documents/?uuid=4190ab6a-b7ac-4e83-b544-4ffc2647622a" ] }, { "id" : "ITEM-8",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"ITEM-8", "issued" : { "date-parts" : [ [ "2012" ] ] }, "page" : "231-234", "title" : "RRAM-based synapse for neuromorphic system with pattern recognition function", "type" : "article-journal" }, "uris" : [ "http://www.mendeley.com/documents/?uuid=834af363-bf60-438c-bacb-95e19e081d52" ] }, { "id" : "ITEM-9", "itemData" : { "DOI" : "10.1109/IJCNN.2007.4371045", "ISBN" : "978-1-4244-1379-9", "ISSN" : "1098-7576", "abstract" : "A neuron circuit is presented which can mimic the operation of a spiking neuron cell. A current mirror configuration allows the temporal summing of synaptic inputs, which are subsequently stored as a charge packet on the gate of a CMOS inverter: the inverter is coupled to a second inverter and feedback is used to facilitate re-setting the cell after firing. Charge leakage from the gate of the inverter, via a reverse biased p-n junction, provides a membrane decay time constant comparable with what is observed in biological neurons. Breadboard experiments and simulation results are presented to demonstrate the functionality of the neuron circuit.", "author" : [ { "dropping-particle" : "", "family" : "Dowrick", "given" : "Thomas", "non-dropping-particle" : "", "parse-names" : false, "suffix" : "" }, { "dropping-particle" : "", "family" : "Hall", "given" : "Steve", "non-dropping-particle" : "", "parse-names" : false, "suffix" : "" }, { "dropping-particle" : "", "family" : "McDaid", "given" : "Liam", "non-dropping-particle" : "", "parse-names" : false, "suffix" : "" }, { "dropping-particle" : "", "family" : "Buiu", "given" : "Octavian", "non-dropping-particle" : "", "parse-names" : false, "suffix" : "" }, { "dropping-particle" : "", "family" : "Kelly", "given" : "Peter", "non-dropping-particle" : "", "parse-names" : false, "suffix" : "" } ], "container-title" : "2007 International Joint Conference on Neural Networks", "id" : "ITEM-9", "issued" : { "date-parts" : [ [ "2007", "8" ] ] }, "page" : "715-719", "publisher" : "IEEE", "title" : "A Biologically Plausible Neuron Circuit", "type" : "paper-conference" }, "uris" : [ "http://www.mendeley.com/documents/?uuid=5ae5ed83-ca9d-401b-a172-063932ff5761" ] }, { "id" : "ITEM-10", "itemData" : { "DOI" : "10.1109/NANO.2014.6968169", "ISBN" : "978-1-4799-5622-7", "author" : [ { "dropping-particle" : "", "family" : "Cabaret", "given" : "T", "non-dropping-particle" : "", "parse-names" : false, "suffix" : "" }, { "dropping-particle" : "", "family" : "Fillaud", "given" : "L", "non-dropping-particle" : "", "parse-names" : false, "suffix" : "" }, { "dropping-particle" : "", "family" : "Jousselme", "given" : "B", "non-dropping-particle" : "", "parse-names" : false, "suffix" : "" }, { "dropping-particle" : "", "family" : "Klein", "given" : "J-O.", "non-dropping-particle" : "", "parse-names" : false, "suffix" : "" }, { "dropping-particle" : "", "family" : "Derycke", "given" : "V", "non-dropping-particle" : "", "parse-names" : false, "suffix" : "" } ], "container-title" : "14th IEEE International Conference on Nanotechnology", "id" : "ITEM-10", "issued" : { "date-parts" : [ [ "2014" ] ] }, "page" : "499-504", "title" : "Electro-grafted organic memristors: Properties and prospects for artificial neural networks based on STDP", "type" : "paper-conference" }, "uris" : [ "http://www.mendeley.com/documents/?uuid=0bf1a8fe-8792-4497-93f2-22255b7bc8cd" ] }, { "id" : "ITEM-11", "itemData" : { "author" : [ { "dropping-particle" : "", "family" : "Fusi", "given" : "Stefano", "non-dropping-particle" : "", "parse-names" : false, "suffix" : "" } ], "id" : "ITEM-11", "issued" : { "date-parts" : [ [ "2000" ] ] }, "page" : "2227-2258", "title" : "Spike-Driven Synaptic Plasticity : Theory , Simulation , VLSI", "type" : "article-journal", "volume" : "2258" }, "uris" : [ "http://www.mendeley.com/documents/?uuid=e1b0b8a2-0596-4bb3-86d9-c34d02d7832b" ] }, { "id" : "ITEM-12", "itemData" : { "DOI" : "10.1109/IJCNN.2012.6252600", "ISBN" : "978-1-4673-1490-9", "abstract" : "Abstract\u2014Neuromorphic circuits aim at emulating biological spiking neurons in silicon hardware. Neurons can be implemented either as analog or digital components. While the respective advantages of each approach are well known, i.e., digital designs are more simple but analog neurons are more energy efficient, there exists no clear and precise quantitative comparison of both designs. In this paper, we compare the digital and analog implementations of the same Leaky Integrate-and-Fire neuron model at the same technology node (CMOS 65 nm) with the same level of performance (SNR and maximum spiking rate), in terms of area and energy. We show that the analog implementation requires 5 times less area, and consumes 20 times less energy than the digital design. As a result, the analog neuron, in spite of its greater design complexity, is a serious contender for future large-scale silicon neural systems. I.", "author" : [ { "dropping-particle" : "", "family" : "Joubert", "given" : "a", "non-dropping-particle" : "", "parse-names" : false, "suffix" : "" }, { "dropping-particle" : "", "family" : "Belhadj", "given" : "B", "non-dropping-particle" : "", "parse-names" : false, "suffix" : "" }, { "dropping-particle" : "", "family" : "Temam", "given" : "O", "non-dropping-particle" : "", "parse-names" : false, "suffix" : "" }, { "dropping-particle" : "", "family" : "H{'e}liot", "given" : "R", "non-dropping-particle" : "", "parse-names" : false, "suffix" : "" } ], "container-title" : "International Joint Conference on Neural Networks (IJCNN)", "id" : "ITEM-12", "issued" : { "date-parts" : [ [ "2012" ] ] }, "title" : "Hardware Spiking Neurons Design: Analog or Digital?", "type" : "article-journal" }, "uris" : [ "http://www.mendeley.com/documents/?uuid=d9177962-e087-42ff-9d27-cb6db490bcac" ] }, { "id" : "ITEM-13", "itemData" : { "DOI" : "10.3389/fnins.2011.00073", "ISBN" : "1662-453X (Electronic)\\r1662-453X (Linking)", "ISSN" : "1662-4548", "PMID" : "21747754", "abstract" : "Hardware implementations of spiking neurons can be extremely useful for a large variety of applications, ranging from high-speed modeling of large-scale neural systems to real-time behaving systems, to bidirectional brain-machine interfaces. The specific circuit solutions used to implement silicon neurons depend on the application requirements. In this paper we describe the most common building blocks and techniques used to implement these circuits, and present an overview of a wide range of neuromorphic silicon neurons, which implement different computational models, ranging from biophysically realistic and conductance-based Hodgkin-Huxley models to bi-dimensional generalized adaptive integrate and fire models. We compare the different design methodologies used for each silicon neuron design described, and demonstrate their features with experimental results, measured from a wide range of fabricated VLSI chips.", "author" : [ { "dropping-particle" : "", "family" : "Indiveri", "given" : "Giacomo", "non-dropping-particle" : "", "parse-names" : false, "suffix" : "" }, { "dropping-particle" : "", "family" : "Linares-Barranco", "given" : "Bernab\u00e9", "non-dropping-particle" : "", "parse-names" : false, "suffix" : "" }, { "dropping-particle" : "", "family" : "Hamilton", "given" : "Tara Julia", "non-dropping-particle" : "", "parse-names" : false, "suffix" : "" }, { "dropping-particle" : "van", "family" : "Schaik", "given" : "Andr\u00e9", "non-dropping-particle" : "", "parse-names" : false, "suffix" : "" }, { "dropping-particle" : "", "family" : "Etienne-Cummings", "given" : "Ralph", "non-dropping-particle" : "", "parse-names" : false, "suffix" : "" }, { "dropping-particle" : "", "family" : "Delbruck", "given" : "Tobi", "non-dropping-particle" : "", "parse-names" : false, "suffix" : "" }, { "dropping-particle" : "", "family" : "Liu", "given" : "Shih-Chii", "non-dropping-particle" : "", "parse-names" : false, "suffix" : "" }, { "dropping-particle" : "", "family" : "Dudek", "given" : "Piotr", "non-dropping-particle" : "", "parse-names" : false, "suffix" : "" }, { "dropping-particle" : "", "family" : "H\u00e4fliger", "given" : "Philipp", "non-dropping-particle" : "", "parse-names" : false, "suffix" : "" }, { "dropping-particle" : "", "family" : "Renaud", "given" : "Sylvie", "non-dropping-particle" : "", "parse-names" : false, "suffix" : "" }, { "dropping-particle" : "", "family" : "Schemmel", "given" : "Johannes", "non-dropping-particle" : "", "parse-names" : false, "suffix" : "" }, { "dropping-particle" : "", "family" : "Cauwenberghs", "given" : "Gert", "non-dropping-particle" : "", "parse-names" : false, "suffix" : "" }, { "dropping-particle" : "", "family" : "Arthur", "given" : "John", "non-dropping-particle" : "", "parse-names" : false, "suffix" : "" }, { "dropping-particle" : "", "family" : "Hynna", "given" : "Kai", "non-dropping-particle" : "", "parse-names" : false, "suffix" : "" }, { "dropping-particle" : "", "family" : "Folowosele", "given" : "Fopefolu", "non-dropping-particle" : "", "parse-names" : false, "suffix" : "" }, { "dropping-particle" : "", "family" : "Saighi", "given" : "Sylvain", "non-dropping-particle" : "", "parse-names" : false, "suffix" : "" }, { "dropping-particle" : "", "family" : "Serrano-Gotarredona", "given" : "Teresa", "non-dropping-particle" : "", "parse-names" : false, "suffix" : "" }, { "dropping-particle" : "", "family" : "Wijekoon", "given" : "Jayawan", "non-dropping-particle" : "", "parse-names" : false, "suffix" : "" }, { "dropping-particle" : "", "family" : "Wang", "given" : "Yingxue", "non-dropping-particle" : "", "parse-names" : false, "suffix" : "" }, { "dropping-particle" : "", "family" : "Boahen", "given" : "Kwabena", "non-dropping-particle" : "", "parse-names" : false, "suffix" : "" } ], "container-title" : "Frontiers in Neuroscience", "id" : "ITEM-13", "issue" : "MAY", "issued" : { "date-parts" : [ [ "2011" ] ] }, "page" : "1-23", "title" : "Neuromorphic Silicon Neuron Circuits", "type" : "article-journal", "volume" : "5" }, "uris" : [ "http://www.mendeley.com/documents/?uuid=a9f6ca15-c402-453d-aa96-a756c07a9292" ] }, { "id" : "ITEM-14", "itemData" : { "DOI" : "10.1016/S0893-6080(97)00011-7", "ISBN" : "08936080", "ISSN" : "08936080", "abstract" : "The computational power of formal models for networks of spiking neurons is compared with that of other neural network models based on McCulloch Pitts neurons (i.e., threshold gates), respectively, sigmoidal gates. In particular it is shown that networks of spiking neurons are, with regard to the number of neurons that are needed, computationally more powerful than these other neural network models. A concrete biologically relevant function is exhibited which can be computed by a single spiking neuron (for biologically reasonable values of its parameters), but which requires hundreds of hidden units on a sigmoidal neural net. On the other hand, it is known that any function that can be computed by a small sigmoidal neural net can also be computed by a small network of spiking neurons. This article does not assume prior knowledge about spiking neurons, and it contains an extensive list of references to the currently available literature on computations in networks of spiking neurons and relevant results from neurobiology.", "author" : [ { "dropping-particle" : "", "family" : "Maass", "given" : "Wolfgang", "non-dropping-particle" : "", "parse-names" : false, "suffix" : "" } ], "container-title" : "Neural Networks", "id" : "ITEM-14", "issue" : "9", "issued" : { "date-parts" : [ [ "1997" ] ] }, "page" : "1659-1671", "title" : "Networks of spiking neurons: The third generation of neural network models", "type" : "article-journal", "volume" : "10" }, "uris" : [ "http://www.mendeley.com/documents/?uuid=315f176f-c4a9-4cb7-9de1-c3a73683fe31" ] } ], "mendeley" : { "formattedCitation" : "[6]\u2013[19]", "plainTextFormattedCitation" : "[6]\u2013[19]", "previouslyFormattedCitation" : "[6]\u2013[19]" }, "properties" : { "noteIndex" : 0 }, "schema" : "https://github.com/citation-style-language/schema/raw/master/csl-citation.json" }</w:instrText>
      </w:r>
      <w:r w:rsidR="00B06C43">
        <w:fldChar w:fldCharType="separate"/>
      </w:r>
      <w:r w:rsidR="00B06C43" w:rsidRPr="00B06C43">
        <w:rPr>
          <w:noProof/>
        </w:rPr>
        <w:t>[6]–[19]</w:t>
      </w:r>
      <w:r w:rsidR="00B06C43">
        <w:fldChar w:fldCharType="end"/>
      </w:r>
      <w:r>
        <w:t>, and Oscillator Neural Networks (ONNs)</w:t>
      </w:r>
      <w:r w:rsidR="00B06C43">
        <w:fldChar w:fldCharType="begin" w:fldLock="1"/>
      </w:r>
      <w:r w:rsidR="00B2213A">
        <w:instrText>ADDIN CSL_CITATION { "citationItems" : [ { "id" : "ITEM-1", "itemData" : { "DOI" : "10.1109/72.846744", "ISBN" : "1045-9227 (Print)", "ISSN" : "10459227", "PMID" : "18249800", "abstract" : "We propose a novel architecture of an oscillatory neural network that consists of phase-locked loop (PLL) circuits. It stores and retrieves complex oscillatory patterns as synchronized states with appropriate phase relations between neurons.", "author" : [ { "dropping-particle" : "", "family" : "Hoppensteadt", "given" : "Frank C.", "non-dropping-particle" : "", "parse-names" : false, "suffix" : "" }, { "dropping-particle" : "", "family" : "Izhikevich", "given" : "Eugene M.", "non-dropping-particle" : "", "parse-names" : false, "suffix" : "" } ], "container-title" : "IEEE Transactions on Neural Networks", "id" : "ITEM-1", "issue" : "3", "issued" : { "date-parts" : [ [ "2000" ] ] }, "page" : "734-738", "title" : "Pattern recognition via synchronization in phase-locked loop neural networks", "type" : "article-journal", "volume" : "11" }, "uris" : [ "http://www.mendeley.com/documents/?uuid=f22305a8-58e6-48af-b15c-b67af51aed19" ] }, { "id" : "ITEM-2",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"ITEM-2", "issued" : { "date-parts" : [ [ "2013", "8" ] ] }, "page" : "1-6", "publisher" : "IEEE", "title" : "Fully-digital oscillatory associative memories enabled by non-volatile logic", "type" : "paper-conference" }, "uris" : [ "http://www.mendeley.com/documents/?uuid=3cf97f96-6243-416a-b68d-ccfbaa23ef45" ] }, { "id" : "ITEM-3",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"ITEM-3", "issue" : "February", "issued" : { "date-parts" : [ [ "2015", "2" ] ] }, "page" : "1-4", "publisher" : "IEEE", "title" : "An RRAM-based Oscillatory Neural Network", "type" : "paper-conference" }, "uris" : [ "http://www.mendeley.com/documents/?uuid=3bcfe16c-0750-4955-8859-f33a708bb133" ] }, { "id" : "ITEM-4",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"ITEM-4", "issue" : "2", "issued" : { "date-parts" : [ [ "2015", "6" ] ] }, "page" : "230-241", "title" : "Oscillatory Neural Networks Based on TMO Nano-Oscillators and Multi-Level RRAM Cells", "type" : "article-journal", "volume" : "5" }, "uris" : [ "http://www.mendeley.com/documents/?uuid=76febf55-9f03-4bfa-b88b-f9a7a3515b44" ] }, { "id" : "ITEM-5", "itemData" : { "DOI" : "10.1145/2593069.2596685", "ISBN" : "9781450327305", "ISSN" : "0738100X", "author" : [ { "dropping-particle" : "", "family" : "Datta", "given" : "Suman", "non-dropping-particle" : "", "parse-names" : false, "suffix" : "" }, { "dropping-particle" : "", "family" : "Shukla", "given" : "Nikhil", "non-dropping-particle" : "", "parse-names" : false, "suffix" : "" }, { "dropping-particle" : "", "family" : "Cotter", "given" : "Matthew", "non-dropping-particle" : "", "parse-names" : false, "suffix" : "" }, { "dropping-particle" : "", "family" : "Parihar", "given" : "Abhinav", "non-dropping-particle" : "", "parse-names" : false, "suffix" : "" }, { "dropping-particle" : "", "family" : "Raychowdhury", "given" : "Arijit", "non-dropping-particle" : "", "parse-names" : false, "suffix" : "" } ], "container-title" : "Proceedings of the The 51st Annual Design Automation Conference on Design Automation Conference - DAC '14", "id" : "ITEM-5", "issued" : { "date-parts" : [ [ "2014" ] ] }, "page" : "1-6", "title" : "Neuro Inspired Computing with Coupled Relaxation Oscillators", "type" : "article-journal" }, "uris" : [ "http://www.mendeley.com/documents/?uuid=2ae76d64-4c11-4552-a5f7-d8505c5e3a7a" ] }, { "id" : "ITEM-6", "itemData" : { "DOI" : "10.3389/fnins.2011.00073", "ISBN" : "1662-453X (Electronic)\\r1662-453X (Linking)", "ISSN" : "1662-4548", "PMID" : "21747754", "abstract" : "Hardware implementations of spiking neurons can be extremely useful for a large variety of applications, ranging from high-speed modeling of large-scale neural systems to real-time behaving systems, to bidirectional brain-machine interfaces. The specific circuit solutions used to implement silicon neurons depend on the application requirements. In this paper we describe the most common building blocks and techniques used to implement these circuits, and present an overview of a wide range of neuromorphic silicon neurons, which implement different computational models, ranging from biophysically realistic and conductance-based Hodgkin-Huxley models to bi-dimensional generalized adaptive integrate and fire models. We compare the different design methodologies used for each silicon neuron design described, and demonstrate their features with experimental results, measured from a wide range of fabricated VLSI chips.", "author" : [ { "dropping-particle" : "", "family" : "Indiveri", "given" : "Giacomo", "non-dropping-particle" : "", "parse-names" : false, "suffix" : "" }, { "dropping-particle" : "", "family" : "Linares-Barranco", "given" : "Bernab\u00e9", "non-dropping-particle" : "", "parse-names" : false, "suffix" : "" }, { "dropping-particle" : "", "family" : "Hamilton", "given" : "Tara Julia", "non-dropping-particle" : "", "parse-names" : false, "suffix" : "" }, { "dropping-particle" : "van", "family" : "Schaik", "given" : "Andr\u00e9", "non-dropping-particle" : "", "parse-names" : false, "suffix" : "" }, { "dropping-particle" : "", "family" : "Etienne-Cummings", "given" : "Ralph", "non-dropping-particle" : "", "parse-names" : false, "suffix" : "" }, { "dropping-particle" : "", "family" : "Delbruck", "given" : "Tobi", "non-dropping-particle" : "", "parse-names" : false, "suffix" : "" }, { "dropping-particle" : "", "family" : "Liu", "given" : "Shih-Chii", "non-dropping-particle" : "", "parse-names" : false, "suffix" : "" }, { "dropping-particle" : "", "family" : "Dudek", "given" : "Piotr", "non-dropping-particle" : "", "parse-names" : false, "suffix" : "" }, { "dropping-particle" : "", "family" : "H\u00e4fliger", "given" : "Philipp", "non-dropping-particle" : "", "parse-names" : false, "suffix" : "" }, { "dropping-particle" : "", "family" : "Renaud", "given" : "Sylvie", "non-dropping-particle" : "", "parse-names" : false, "suffix" : "" }, { "dropping-particle" : "", "family" : "Schemmel", "given" : "Johannes", "non-dropping-particle" : "", "parse-names" : false, "suffix" : "" }, { "dropping-particle" : "", "family" : "Cauwenberghs", "given" : "Gert", "non-dropping-particle" : "", "parse-names" : false, "suffix" : "" }, { "dropping-particle" : "", "family" : "Arthur", "given" : "John", "non-dropping-particle" : "", "parse-names" : false, "suffix" : "" }, { "dropping-particle" : "", "family" : "Hynna", "given" : "Kai", "non-dropping-particle" : "", "parse-names" : false, "suffix" : "" }, { "dropping-particle" : "", "family" : "Folowosele", "given" : "Fopefolu", "non-dropping-particle" : "", "parse-names" : false, "suffix" : "" }, { "dropping-particle" : "", "family" : "Saighi", "given" : "Sylvain", "non-dropping-particle" : "", "parse-names" : false, "suffix" : "" }, { "dropping-particle" : "", "family" : "Serrano-Gotarredona", "given" : "Teresa", "non-dropping-particle" : "", "parse-names" : false, "suffix" : "" }, { "dropping-particle" : "", "family" : "Wijekoon", "given" : "Jayawan", "non-dropping-particle" : "", "parse-names" : false, "suffix" : "" }, { "dropping-particle" : "", "family" : "Wang", "given" : "Yingxue", "non-dropping-particle" : "", "parse-names" : false, "suffix" : "" }, { "dropping-particle" : "", "family" : "Boahen", "given" : "Kwabena", "non-dropping-particle" : "", "parse-names" : false, "suffix" : "" } ], "container-title" : "Frontiers in Neuroscience", "id" : "ITEM-6", "issue" : "MAY", "issued" : { "date-parts" : [ [ "2011" ] ] }, "page" : "1-23", "title" : "Neuromorphic Silicon Neuron Circuits", "type" : "article-journal", "volume" : "5" }, "uris" : [ "http://www.mendeley.com/documents/?uuid=a9f6ca15-c402-453d-aa96-a756c07a9292" ] }, { "id" : "ITEM-7", "itemData" : { "DOI" : "10.1109/4.92015", "ISSN" : "00189200", "author" : [ { "dropping-particle" : "", "family" : "Linares-Barranco", "given" : "Bernab??", "non-dropping-particle" : "", "parse-names" : false, "suffix" : "" }, { "dropping-particle" : "", "family" : "Sanchez-Sinencio", "given" : "E.", "non-dropping-particle" : "", "parse-names" : false, "suffix" : "" }, { "dropping-particle" : "", "family" : "Rodriguez-Vazquez", "given" : "A.", "non-dropping-particle" : "", "parse-names" : false, "suffix" : "" }, { "dropping-particle" : "", "family" : "Huertas", "given" : "J.L.", "non-dropping-particle" : "", "parse-names" : false, "suffix" : "" } ], "container-title" : "IEEE Journal of Solid-State Circuits", "id" : "ITEM-7", "issue" : "7", "issued" : { "date-parts" : [ [ "1991", "7" ] ] }, "page" : "956-965", "title" : "A CMOS implementation of FitzHugh-Nagumo neuron model", "type" : "article-journal", "volume" : "26" }, "uris" : [ "http://www.mendeley.com/documents/?uuid=d45ba3ce-a237-48b8-b972-8a382c8dc1f5" ] } ], "mendeley" : { "formattedCitation" : "[2], [18], [20]\u2013[24]", "plainTextFormattedCitation" : "[2], [18], [20]\u2013[24]", "previouslyFormattedCitation" : "[2], [18], [20]\u2013[24]" }, "properties" : { "noteIndex" : 0 }, "schema" : "https://github.com/citation-style-language/schema/raw/master/csl-citation.json" }</w:instrText>
      </w:r>
      <w:r w:rsidR="00B06C43">
        <w:fldChar w:fldCharType="separate"/>
      </w:r>
      <w:r w:rsidR="00B06C43" w:rsidRPr="00B06C43">
        <w:rPr>
          <w:noProof/>
        </w:rPr>
        <w:t>[2], [18], [20]–[24]</w:t>
      </w:r>
      <w:r w:rsidR="00B06C43">
        <w:fldChar w:fldCharType="end"/>
      </w:r>
      <w:r>
        <w:t>. We focus on a different family of neural networks that is continuous-time and continuous-voltage analog cellular neural networks</w:t>
      </w:r>
      <w:r w:rsidR="00B2213A">
        <w:fldChar w:fldCharType="begin" w:fldLock="1"/>
      </w:r>
      <w:r w:rsidR="00412366">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"[25], [26]", "plainTextFormattedCitation" : "[25], [26]", "previouslyFormattedCitation" : "[25], [26]" }, "properties" : { "noteIndex" : 0 }, "schema" : "https://github.com/citation-style-language/schema/raw/master/csl-citation.json" }</w:instrText>
      </w:r>
      <w:r w:rsidR="00B2213A">
        <w:fldChar w:fldCharType="separate"/>
      </w:r>
      <w:r w:rsidR="00B2213A" w:rsidRPr="00B2213A">
        <w:rPr>
          <w:noProof/>
        </w:rPr>
        <w:t>[25], [26]</w:t>
      </w:r>
      <w:r w:rsidR="00B2213A">
        <w:fldChar w:fldCharType="end"/>
      </w:r>
      <w:r>
        <w:t>.</w:t>
      </w:r>
    </w:p>
    <w:p w:rsidR="00FE7ACC" w:rsidRDefault="00FE7ACC" w:rsidP="00955CDE">
      <w:r>
        <w:t xml:space="preserve">In Cellular Neural Networks (CNNs), the neurons act as saturating summing nodes. The neurons sum and the input applied to them and the output of a neurons is the sum of the inputs saturated using a sigmoidal saturating function. The saturation of the neuron’s output bounds it and stabilizes the network. The inputs applied to a given neuron are the outputs of its </w:t>
      </w:r>
      <w:r w:rsidR="00B06651">
        <w:t>neighbors</w:t>
      </w:r>
      <w:r>
        <w:t>, weighted by the synaptic weight connecting the neurons together</w:t>
      </w:r>
      <w:r w:rsidR="00B171AB">
        <w:t>, as well as an external, independent stimulus. In our work we focus on networks without an external stimulus</w:t>
      </w:r>
      <w:r>
        <w:t xml:space="preserve">. We can thus think of a “cell” as a central neuron with the synaptic weights used to connect it to its neighbors. This is shown schematically in </w:t>
      </w:r>
      <w:r w:rsidR="008358F0">
        <w:fldChar w:fldCharType="begin"/>
      </w:r>
      <w:r w:rsidR="008358F0">
        <w:instrText xml:space="preserve"> REF _Ref490144611 \h </w:instrText>
      </w:r>
      <w:r w:rsidR="008358F0">
        <w:fldChar w:fldCharType="separate"/>
      </w:r>
      <w:r w:rsidR="008358F0">
        <w:t xml:space="preserve">Figure </w:t>
      </w:r>
      <w:r w:rsidR="008358F0">
        <w:rPr>
          <w:noProof/>
          <w:cs/>
        </w:rPr>
        <w:t>‎</w:t>
      </w:r>
      <w:r w:rsidR="008358F0">
        <w:rPr>
          <w:noProof/>
        </w:rPr>
        <w:t>3</w:t>
      </w:r>
      <w:r w:rsidR="008358F0">
        <w:t>.</w:t>
      </w:r>
      <w:r w:rsidR="008358F0">
        <w:rPr>
          <w:noProof/>
        </w:rPr>
        <w:t>1</w:t>
      </w:r>
      <w:r w:rsidR="008358F0">
        <w:fldChar w:fldCharType="end"/>
      </w:r>
      <w:r>
        <w:t>.</w:t>
      </w:r>
    </w:p>
    <w:p w:rsidR="00412366" w:rsidRDefault="00412366" w:rsidP="00955CDE">
      <w:r>
        <w:t xml:space="preserve">Unlike other neural network implementations where the synaptic weight is set by the spiking activity, a property known as synaptic plasticity </w:t>
      </w:r>
      <w:r>
        <w:fldChar w:fldCharType="begin" w:fldLock="1"/>
      </w:r>
      <w:r w:rsidR="00570CF8">
        <w:instrText>ADDIN CSL_CITATION { "citationItems" : [ { "id" : "ITEM-1", "itemData" : { "author" : [ { "dropping-particle" : "", "family" : "Fusi", "given" : "Stefano", "non-dropping-particle" : "", "parse-names" : false, "suffix" : "" } ], "id" : "ITEM-1", "issued" : { "date-parts" : [ [ "2000" ] ] }, "page" : "2227-2258", "title" : "Spike-Driven Synaptic Plasticity : Theory , Simulation , VLSI", "type" : "article-journal", "volume" : "2258" }, "uris" : [ "http://www.mendeley.com/documents/?uuid=e1b0b8a2-0596-4bb3-86d9-c34d02d7832b" ] } ], "mendeley" : { "formattedCitation" : "[16]", "plainTextFormattedCitation" : "[16]", "previouslyFormattedCitation" : "[16]" }, "properties" : { "noteIndex" : 0 }, "schema" : "https://github.com/citation-style-language/schema/raw/master/csl-citation.json" }</w:instrText>
      </w:r>
      <w:r>
        <w:fldChar w:fldCharType="separate"/>
      </w:r>
      <w:r w:rsidRPr="00412366">
        <w:rPr>
          <w:noProof/>
        </w:rPr>
        <w:t>[16]</w:t>
      </w:r>
      <w:r>
        <w:fldChar w:fldCharType="end"/>
      </w:r>
      <w:r>
        <w:t>, CNNs operate in a continuous-time, continuous-voltage fashion. The synaptic weights are determined offline and are used to set the function of the circuit; CNNs to have no synaptic plasticity.</w:t>
      </w:r>
    </w:p>
    <w:p w:rsidR="00B171AB" w:rsidRDefault="00B171AB" w:rsidP="00955CDE">
      <w:r>
        <w:t>CNNs are asynchronous by nature and all the nodes take part in computations simultaneously. The modularity of the architecture allows it to implement high-complexity, large systems. In addition</w:t>
      </w:r>
      <w:r w:rsidR="00677CDA">
        <w:t>, CNNs are highly robust against variabilities and non-idealities in its building units, making it very suitable for implementation using technologies with high variability and non-idealities in components</w:t>
      </w:r>
      <w:r w:rsidR="00570CF8">
        <w:fldChar w:fldCharType="begin" w:fldLock="1"/>
      </w:r>
      <w:r w:rsidR="00B36312">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"id" : "ITEM-3", "itemData" : { "DOI" : "10.1023/A:1008278225960", "ISSN" : "09251030", "author" : [ { "dropping-particle" : "", "family" : "Cruz", "given" : "J. M.", "non-dropping-particle" : "", "parse-names" : false, "suffix" : "" }, { "dropping-particle" : "", "family" : "Chua", "given" : "L. O.", "non-dropping-particle" : "", "parse-names" : false, "suffix" : "" } ], "container-title" : "Analog Integrated Circuits and Signal Processing", "id" : "ITEM-3", "issue" : "3", "issued" : { "date-parts" : [ [ "1998" ] ] }, "page" : "227-237", "title" : "A 16 \u00d7 16 Cellular Neural Network Universal Chip: The First Complete Single-Chip Dynamic Computer Array with Distributed Memory and with Gray-Scale Input-Output", "type" : "article-journal", "volume" : "15" }, "uris" : [ "http://www.mendeley.com/documents/?uuid=9c076077-4eb5-4e3d-b1a2-841c970721af" ] }, { "id" : "ITEM-4", "itemData" : { "DOI" : "10.1109/IISWC.2006.302739", "ISBN" : "1-4244-0509-2", "abstract" : "Workload characterization involves the understanding of the relationship between workload configurations and performance characteristics. To better assess the complexity of workload behavior, a model based approach is needed. Nevertheless, several configuration parameters and performance characteristics exhibit non-linear relationships that prohibit the development of an accurate application behavior model. In this paper, we propose a non-linear model based on an artificial neural network to explore such complex relationship. We achieved high accuracy and good predictability between configurations and performance characteristics when applying such a model to a 3-tier setup with response time restrictions. As shown by our work, a non-linear model and neural networks can increase the understandings of complex multi-tiered workloads, which further provide useful insights for performance engineers to tune their workloads for improving performance", "author" : [ { "dropping-particle" : "", "family" : "Yoo", "given" : "Richard", "non-dropping-particle" : "", "parse-names" : false, "suffix" : "" }, { "dropping-particle" : "", "family" : "Lee", "given" : "Han", "non-dropping-particle" : "", "parse-names" : false, "suffix" : "" }, { "dropping-particle" : "", "family" : "Chow", "given" : "Kingsum", "non-dropping-particle" : "", "parse-names" : false, "suffix" : "" }, { "dropping-particle" : "", "family" : "Lee", "given" : "Hsien-hsin", "non-dropping-particle" : "", "parse-names" : false, "suffix" : "" } ], "container-title" : "2006 IEEE International Symposium on Workload Characterization", "id" : "ITEM-4", "issued" : { "date-parts" : [ [ "2006" ] ] }, "page" : "150-159", "title" : "Constructing a Non-Linear Model with Neural Networks for Workload Characterization", "type" : "article-journal" }, "uris" : [ "http://www.mendeley.com/documents/?uuid=1afecbb2-e8ce-4c1a-adf5-72f514644788" ] } ], "mendeley" : { "formattedCitation" : "[25]\u2013[28]", "plainTextFormattedCitation" : "[25]\u2013[28]", "previouslyFormattedCitation" : "[25]\u2013[28]" }, "properties" : { "noteIndex" : 0 }, "schema" : "https://github.com/citation-style-language/schema/raw/master/csl-citation.json" }</w:instrText>
      </w:r>
      <w:r w:rsidR="00570CF8">
        <w:fldChar w:fldCharType="separate"/>
      </w:r>
      <w:r w:rsidR="00570CF8" w:rsidRPr="00570CF8">
        <w:rPr>
          <w:noProof/>
        </w:rPr>
        <w:t>[25]–[28]</w:t>
      </w:r>
      <w:r w:rsidR="00570CF8">
        <w:fldChar w:fldCharType="end"/>
      </w:r>
      <w:r>
        <w:t xml:space="preserve">. </w:t>
      </w:r>
    </w:p>
    <w:p w:rsidR="00F27955" w:rsidRDefault="00F27955" w:rsidP="00F27955">
      <w:pPr>
        <w:keepNext/>
        <w:ind w:firstLine="0"/>
        <w:jc w:val="center"/>
      </w:pPr>
      <w:r>
        <w:rPr>
          <w:noProof/>
        </w:rPr>
        <w:lastRenderedPageBreak/>
        <w:drawing>
          <wp:inline distT="0" distB="0" distL="0" distR="0">
            <wp:extent cx="2735586" cy="2516129"/>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NN_Cell.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35586" cy="2516129"/>
                    </a:xfrm>
                    <a:prstGeom prst="rect">
                      <a:avLst/>
                    </a:prstGeom>
                  </pic:spPr>
                </pic:pic>
              </a:graphicData>
            </a:graphic>
          </wp:inline>
        </w:drawing>
      </w:r>
    </w:p>
    <w:p w:rsidR="00FE7ACC" w:rsidRDefault="00F27955" w:rsidP="0050608B">
      <w:pPr>
        <w:pStyle w:val="Caption"/>
      </w:pPr>
      <w:bookmarkStart w:id="0" w:name="_Ref490144611"/>
      <w:r>
        <w:t xml:space="preserve">Figure </w:t>
      </w:r>
      <w:r w:rsidR="004C34A8">
        <w:fldChar w:fldCharType="begin"/>
      </w:r>
      <w:r w:rsidR="004C34A8">
        <w:instrText xml:space="preserve"> STYLEREF 1 \s </w:instrText>
      </w:r>
      <w:r w:rsidR="004C34A8">
        <w:fldChar w:fldCharType="separate"/>
      </w:r>
      <w:r w:rsidR="00B36312">
        <w:rPr>
          <w:noProof/>
          <w:cs/>
        </w:rPr>
        <w:t>‎</w:t>
      </w:r>
      <w:r w:rsidR="00B36312">
        <w:rPr>
          <w:noProof/>
        </w:rPr>
        <w:t>3</w:t>
      </w:r>
      <w:r w:rsidR="004C34A8">
        <w:rPr>
          <w:noProof/>
        </w:rPr>
        <w:fldChar w:fldCharType="end"/>
      </w:r>
      <w:r w:rsidR="00B36312">
        <w:t>.</w:t>
      </w:r>
      <w:r w:rsidR="004C34A8">
        <w:fldChar w:fldCharType="begin"/>
      </w:r>
      <w:r w:rsidR="004C34A8">
        <w:instrText xml:space="preserve"> SEQ Figure \* ARABIC \s 1 </w:instrText>
      </w:r>
      <w:r w:rsidR="004C34A8">
        <w:fldChar w:fldCharType="separate"/>
      </w:r>
      <w:r w:rsidR="00B36312">
        <w:rPr>
          <w:noProof/>
        </w:rPr>
        <w:t>1</w:t>
      </w:r>
      <w:r w:rsidR="004C34A8">
        <w:rPr>
          <w:noProof/>
        </w:rPr>
        <w:fldChar w:fldCharType="end"/>
      </w:r>
      <w:bookmarkEnd w:id="0"/>
      <w:r>
        <w:t xml:space="preserve"> Nearest-Neighbor</w:t>
      </w:r>
      <w:r>
        <w:rPr>
          <w:noProof/>
        </w:rPr>
        <w:t xml:space="preserve"> CNN. The neurons (nodes) are </w:t>
      </w:r>
      <w:r w:rsidR="005E5A66">
        <w:rPr>
          <w:noProof/>
        </w:rPr>
        <w:t>shown as red squares, while the synapses are the blue arrows. The Cell is composed of a single neuron and the synapses connecting it to its neighbors.</w:t>
      </w:r>
    </w:p>
    <w:p w:rsidR="00F27955" w:rsidRPr="00955CDE" w:rsidRDefault="00570CF8" w:rsidP="00955CDE">
      <w:r>
        <w:t xml:space="preserve">Computations are performed by first presetting all the neurons to the initial values used in the computation (network input) and setting the synaptic weights to correspond to the function of interest. </w:t>
      </w:r>
      <w:r w:rsidR="00B47A22">
        <w:t>The network is then left to relax, reaching a steady state that corresponds to the computed output (network output).</w:t>
      </w:r>
      <w:r w:rsidR="000D74CA">
        <w:t xml:space="preserve"> A more formal discussion of the theoretical foundations and mathematical model can be found in </w:t>
      </w:r>
      <w:r w:rsidR="000D74CA">
        <w:fldChar w:fldCharType="begin" w:fldLock="1"/>
      </w:r>
      <w:r w:rsidR="00BF5177">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"[25], [26]", "plainTextFormattedCitation" : "[25], [26]", "previouslyFormattedCitation" : "[25], [26]" }, "properties" : { "noteIndex" : 0 }, "schema" : "https://github.com/citation-style-language/schema/raw/master/csl-citation.json" }</w:instrText>
      </w:r>
      <w:r w:rsidR="000D74CA">
        <w:fldChar w:fldCharType="separate"/>
      </w:r>
      <w:r w:rsidR="000D74CA" w:rsidRPr="000D74CA">
        <w:rPr>
          <w:noProof/>
        </w:rPr>
        <w:t>[25], [26]</w:t>
      </w:r>
      <w:r w:rsidR="000D74CA">
        <w:fldChar w:fldCharType="end"/>
      </w:r>
      <w:r w:rsidR="000D74CA">
        <w:t>.</w:t>
      </w:r>
    </w:p>
    <w:p w:rsidR="00EB2546" w:rsidRDefault="00EB2546" w:rsidP="001C7C42">
      <w:pPr>
        <w:pStyle w:val="Heading2"/>
      </w:pPr>
      <w:r>
        <w:t>All-Resistance CNNs</w:t>
      </w:r>
    </w:p>
    <w:p w:rsidR="00BF5177" w:rsidRDefault="00BF5177" w:rsidP="00BF5177">
      <w:r>
        <w:t>CMOS implementations of CNNs has been marred by area and power requirements that limit the network size considerably</w:t>
      </w:r>
      <w:r>
        <w:fldChar w:fldCharType="begin" w:fldLock="1"/>
      </w:r>
      <w:r w:rsidR="00B36312">
        <w:instrText>ADDIN CSL_CITATION { "citationItems" : [ { "id" : "ITEM-1", "itemData" : { "DOI" : "10.1109/4.364437", "ISSN" : "00189200", "author" : [ { "dropping-particle" : "", "family" : "Kinget", "given" : "P.", "non-dropping-particle" : "", "parse-names" : false, "suffix" : "" }, { "dropping-particle" : "", "family" : "Steyaert", "given" : "M.S.J.", "non-dropping-particle" : "", "parse-names" : false, "suffix" : "" } ], "container-title" : "IEEE Journal of Solid-State Circuits", "id" : "ITEM-1", "issue" : "3", "issued" : { "date-parts" : [ [ "1995", "3" ] ] }, "page" : "235-243", "title" : "A programmable analog cellular neural network CMOS chip for high speed image processing", "type" : "article-journal", "volume" : "30" }, "uris" : [ "http://www.mendeley.com/documents/?uuid=3e8932a0-9745-40af-870c-1ac84fd857ce" ] }, { "id" : "ITEM-2", "itemData" : { "DOI" : "10.1023/A:1008278225960", "ISSN" : "09251030", "author" : [ { "dropping-particle" : "", "family" : "Cruz", "given" : "J. M.", "non-dropping-particle" : "", "parse-names" : false, "suffix" : "" }, { "dropping-particle" : "", "family" : "Chua", "given" : "L. O.", "non-dropping-particle" : "", "parse-names" : false, "suffix" : "" } ], "container-title" : "Analog Integrated Circuits and Signal Processing", "id" : "ITEM-2", "issue" : "3", "issued" : { "date-parts" : [ [ "1998" ] ] }, "page" : "227-237", "title" : "A 16 \u00d7 16 Cellular Neural Network Universal Chip: The First Complete Single-Chip Dynamic Computer Array with Distributed Memory and with Gray-Scale Input-Output", "type" : "article-journal", "volume" : "15" }, "uris" : [ "http://www.mendeley.com/documents/?uuid=9c076077-4eb5-4e3d-b1a2-841c970721af" ] }, { "id" : "ITEM-3", "itemData" : { "DOI" : "10.1007/s10470-012-9828-5", "ISSN" : "09251030", "author" : [ { "dropping-particle" : "", "family" : "Kim", "given" : "Sungho", "non-dropping-particle" : "", "parse-names" : false, "suffix" : "" }, { "dropping-particle" : "", "family" : "Lepkowski", "given" : "William", "non-dropping-particle" : "", "parse-names" : false, "suffix" : "" }, { "dropping-particle" : "", "family" : "Thornton", "given" : "Trevor J.", "non-dropping-particle" : "", "parse-names" : false, "suffix" : "" }, { "dropping-particle" : "", "family" : "Bakkaloglu", "given" : "Bertan", "non-dropping-particle" : "", "parse-names" : false, "suffix" : "" } ], "container-title" : "Analog Integrated Circuits and Signal Processing", "id" : "ITEM-3", "issued" : { "date-parts" : [ [ "2012" ] ] }, "page" : "485-494", "title" : "Analog image recognition arrays design by using co-fabricated MOSFET and MESFETs on a 0.25 lm SOS process", "type" : "article-journal", "volume" : "72" }, "uris" : [ "http://www.mendeley.com/documents/?uuid=5fd6e44c-1e26-449f-9453-56b4b4d27ab1" ] } ], "mendeley" : { "formattedCitation" : "[27], [29], [30]", "plainTextFormattedCitation" : "[27], [29], [30]", "previouslyFormattedCitation" : "[27], [29], [30]" }, "properties" : { "noteIndex" : 0 }, "schema" : "https://github.com/citation-style-language/schema/raw/master/csl-citation.json" }</w:instrText>
      </w:r>
      <w:r>
        <w:fldChar w:fldCharType="separate"/>
      </w:r>
      <w:r w:rsidRPr="00BF5177">
        <w:rPr>
          <w:noProof/>
        </w:rPr>
        <w:t>[27], [29], [30]</w:t>
      </w:r>
      <w:r>
        <w:fldChar w:fldCharType="end"/>
      </w:r>
      <w:r>
        <w:t>.</w:t>
      </w:r>
      <w:r w:rsidR="00B36312">
        <w:t xml:space="preserve"> One major bottleneck in analog CMOS implementations matching requirement between component values, which lead to large area overheads and the need to running circuitry</w:t>
      </w:r>
      <w:r w:rsidR="00B36312">
        <w:fldChar w:fldCharType="begin" w:fldLock="1"/>
      </w:r>
      <w:r w:rsidR="00B36312">
        <w:instrText>ADDIN CSL_CITATION { "citationItems" : [ { "id" : "ITEM-1", "itemData" : { "DOI" : "10.1109/4.364437", "ISSN" : "00189200", "author" : [ { "dropping-particle" : "", "family" : "Kinget", "given" : "P.", "non-dropping-particle" : "", "parse-names" : false, "suffix" : "" }, { "dropping-particle" : "", "family" : "Steyaert", "given" : "M.S.J.", "non-dropping-particle" : "", "parse-names" : false, "suffix" : "" } ], "container-title" : "IEEE Journal of Solid-State Circuits", "id" : "ITEM-1", "issue" : "3", "issued" : { "date-parts" : [ [ "1995", "3" ] ] }, "page" : "235-243", "title" : "A programmable analog cellular neural network CMOS chip for high speed image processing", "type" : "article-journal", "volume" : "30" }, "uris" : [ "http://www.mendeley.com/documents/?uuid=3e8932a0-9745-40af-870c-1ac84fd857ce" ] }, { "id" : "ITEM-2", "itemData" : { "DOI" : "10.1007/s10470-012-9828-5", "ISSN" : "09251030", "author" : [ { "dropping-particle" : "", "family" : "Kim", "given" : "Sungho", "non-dropping-particle" : "", "parse-names" : false, "suffix" : "" }, { "dropping-particle" : "", "family" : "Lepkowski", "given" : "William", "non-dropping-particle" : "", "parse-names" : false, "suffix" : "" }, { "dropping-particle" : "", "family" : "Thornton", "given" : "Trevor J.", "non-dropping-particle" : "", "parse-names" : false, "suffix" : "" }, { "dropping-particle" : "", "family" : "Bakkaloglu", "given" : "Bertan", "non-dropping-particle" : "", "parse-names" : false, "suffix" : "" } ], "container-title" : "Analog Integrated Circuits and Signal Processing", "id" : "ITEM-2", "issued" : { "date-parts" : [ [ "2012" ] ] }, "page" : "485-494", "title" : "Analog image recognition arrays design by using co-fabricated MOSFET and MESFETs on a 0.25 lm SOS process", "type" : "article-journal", "volume" : "72" }, "uris" : [ "http://www.mendeley.com/documents/?uuid=5fd6e44c-1e26-449f-9453-56b4b4d27ab1" ] } ], "mendeley" : { "formattedCitation" : "[29], [30]", "plainTextFormattedCitation" : "[29], [30]", "previouslyFormattedCitation" : "[29], [30]" }, "properties" : { "noteIndex" : 0 }, "schema" : "https://github.com/citation-style-language/schema/raw/master/csl-citation.json" }</w:instrText>
      </w:r>
      <w:r w:rsidR="00B36312">
        <w:fldChar w:fldCharType="separate"/>
      </w:r>
      <w:r w:rsidR="00B36312" w:rsidRPr="00B36312">
        <w:rPr>
          <w:noProof/>
        </w:rPr>
        <w:t>[29], [30]</w:t>
      </w:r>
      <w:r w:rsidR="00B36312">
        <w:fldChar w:fldCharType="end"/>
      </w:r>
      <w:r w:rsidR="00B36312">
        <w:t>.</w:t>
      </w:r>
    </w:p>
    <w:p w:rsidR="00B36312" w:rsidRDefault="00B36312" w:rsidP="00BF5177">
      <w:r>
        <w:t xml:space="preserve">To overcome these requirements, another implementation using an all-resistive architecture that only requires local matching between components of the same cell has been proposed </w:t>
      </w:r>
      <w:r>
        <w:fldChar w:fldCharType="begin" w:fldLock="1"/>
      </w:r>
      <w:r>
        <w:instrText>ADDIN CSL_CITATION { "citationItems" : [ { "id" : "ITEM-1",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"ITEM-1", "issue" : "2", "issued" : { "date-parts" : [ [ "2016", "3" ] ] }, "page" : "318-327", "title" : "Ultracompact Graphene Multigate Variable Resistor for Neuromorphic Computing", "type" : "article-journal", "volume" : "15" }, "uris" : [ "http://www.mendeley.com/documents/?uuid=b531ec94-2c17-440e-82c9-1577a27c4c8b" ] }, { "id" : "ITEM-2",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"ITEM-2",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"[31], [32]", "plainTextFormattedCitation" : "[31], [32]" }, "properties" : { "noteIndex" : 0 }, "schema" : "https://github.com/citation-style-language/schema/raw/master/csl-citation.json" }</w:instrText>
      </w:r>
      <w:r>
        <w:fldChar w:fldCharType="separate"/>
      </w:r>
      <w:r w:rsidRPr="00B36312">
        <w:rPr>
          <w:noProof/>
        </w:rPr>
        <w:t>[31], [32]</w:t>
      </w:r>
      <w:r>
        <w:fldChar w:fldCharType="end"/>
      </w:r>
      <w:r>
        <w:t>. It relies on using local potential divides to implement the synaptic weighting, and the neuron output is controlled using voltage-controlled resistors</w:t>
      </w:r>
      <w:r w:rsidR="0030385B">
        <w:t xml:space="preserve"> that set the voltage applied to a capacitor that stores the state (voltage) of the neuron</w:t>
      </w:r>
      <w:r>
        <w:t xml:space="preserve">. The all-resistive architecture is shown in </w:t>
      </w:r>
      <w:r w:rsidR="00254C37">
        <w:fldChar w:fldCharType="begin"/>
      </w:r>
      <w:r w:rsidR="00254C37">
        <w:instrText xml:space="preserve"> REF _Ref490145860 \h </w:instrText>
      </w:r>
      <w:r w:rsidR="00254C37">
        <w:fldChar w:fldCharType="separate"/>
      </w:r>
      <w:r w:rsidR="00254C37">
        <w:t xml:space="preserve">Figure </w:t>
      </w:r>
      <w:r w:rsidR="00254C37">
        <w:rPr>
          <w:noProof/>
          <w:cs/>
        </w:rPr>
        <w:t>‎</w:t>
      </w:r>
      <w:r w:rsidR="00254C37">
        <w:rPr>
          <w:noProof/>
        </w:rPr>
        <w:t>3</w:t>
      </w:r>
      <w:r w:rsidR="00254C37">
        <w:t>.</w:t>
      </w:r>
      <w:r w:rsidR="00254C37">
        <w:rPr>
          <w:noProof/>
        </w:rPr>
        <w:t>2</w:t>
      </w:r>
      <w:r w:rsidR="00254C37">
        <w:fldChar w:fldCharType="end"/>
      </w:r>
      <w:r>
        <w:t>.</w:t>
      </w:r>
    </w:p>
    <w:p w:rsidR="00254C37" w:rsidRDefault="00254C37" w:rsidP="00BF5177">
      <w:r>
        <w:t xml:space="preserve">This architecture has several advantages: 1) the output saturation is inherent in the neurons, as the </w:t>
      </w:r>
      <w:r w:rsidR="0030385B">
        <w:t xml:space="preserve">output DC voltage is set by the potential divider between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rsidR="0030385B">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rsidR="00546D97">
        <w:t>; 2) the synaptic weights depend only on the potential divider of two digitally-controlled resistors, relaxing the global matching requirement in CMOS i</w:t>
      </w:r>
      <w:proofErr w:type="spellStart"/>
      <w:r w:rsidR="00546D97">
        <w:t>mplementations</w:t>
      </w:r>
      <w:proofErr w:type="spellEnd"/>
      <w:r w:rsidR="00546D97">
        <w:t xml:space="preserve">; 3) digitally-controlled resistors used to set the synaptic weights, allowing us to store the synaptic weight settings in CMOS memory, which generally have a very high capacity and low footprint; and 4) the neuron output voltage is determined by the analog voltage-controlled resistors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rsidR="00546D97">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rsidR="00546D97">
        <w:t>, whose input is an analog voltage coming from neighboring neurons, without the need to do any analog-to-digital or digital-to-analog conversion.</w:t>
      </w:r>
    </w:p>
    <w:p w:rsidR="00B36312" w:rsidRDefault="00B36312" w:rsidP="00B36312">
      <w:pPr>
        <w:keepNext/>
        <w:jc w:val="center"/>
      </w:pPr>
      <w:r>
        <w:rPr>
          <w:noProof/>
        </w:rPr>
        <w:lastRenderedPageBreak/>
        <w:drawing>
          <wp:inline distT="0" distB="0" distL="0" distR="0">
            <wp:extent cx="3727712" cy="2531369"/>
            <wp:effectExtent l="0" t="0" r="635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N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27712" cy="2531369"/>
                    </a:xfrm>
                    <a:prstGeom prst="rect">
                      <a:avLst/>
                    </a:prstGeom>
                  </pic:spPr>
                </pic:pic>
              </a:graphicData>
            </a:graphic>
          </wp:inline>
        </w:drawing>
      </w:r>
    </w:p>
    <w:p w:rsidR="00B36312" w:rsidRDefault="00B36312" w:rsidP="0050608B">
      <w:pPr>
        <w:pStyle w:val="Caption"/>
      </w:pPr>
      <w:bookmarkStart w:id="1" w:name="_Ref490145860"/>
      <w:r>
        <w:t xml:space="preserve">Figure </w:t>
      </w:r>
      <w:r w:rsidR="004C34A8">
        <w:fldChar w:fldCharType="begin"/>
      </w:r>
      <w:r w:rsidR="004C34A8">
        <w:instrText xml:space="preserve"> STYLEREF 1 \s </w:instrText>
      </w:r>
      <w:r w:rsidR="004C34A8">
        <w:fldChar w:fldCharType="separate"/>
      </w:r>
      <w:r>
        <w:rPr>
          <w:noProof/>
          <w:cs/>
        </w:rPr>
        <w:t>‎</w:t>
      </w:r>
      <w:r>
        <w:rPr>
          <w:noProof/>
        </w:rPr>
        <w:t>3</w:t>
      </w:r>
      <w:r w:rsidR="004C34A8">
        <w:rPr>
          <w:noProof/>
        </w:rPr>
        <w:fldChar w:fldCharType="end"/>
      </w:r>
      <w:r>
        <w:t>.</w:t>
      </w:r>
      <w:r w:rsidR="004C34A8">
        <w:fldChar w:fldCharType="begin"/>
      </w:r>
      <w:r w:rsidR="004C34A8">
        <w:instrText xml:space="preserve"> SEQ Figure \* ARABIC \s 1 </w:instrText>
      </w:r>
      <w:r w:rsidR="004C34A8">
        <w:fldChar w:fldCharType="separate"/>
      </w:r>
      <w:r>
        <w:rPr>
          <w:noProof/>
        </w:rPr>
        <w:t>2</w:t>
      </w:r>
      <w:r w:rsidR="004C34A8">
        <w:rPr>
          <w:noProof/>
        </w:rPr>
        <w:fldChar w:fldCharType="end"/>
      </w:r>
      <w:bookmarkEnd w:id="1"/>
      <w:r>
        <w:t xml:space="preserve"> All-resistance architecture CNN architecture. The potential dividers inside the red and blue boxes provide the synaptic weighting of the neuron output (capacitor voltage), using digitally controlled resistors.</w:t>
      </w:r>
      <w:r w:rsidR="00693A95">
        <w:t xml:space="preserve"> The pull-up- and pull-down resistors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rsidR="00693A95">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rsidR="00693A95">
        <w:t>) are analog voltage-controlled resistors, with the resistance control inputs connected to the synoptically-weighted output of the neighboring neurons.</w:t>
      </w:r>
    </w:p>
    <w:p w:rsidR="00A3431B" w:rsidRDefault="00A3431B" w:rsidP="00906D95">
      <w:pPr>
        <w:pStyle w:val="Heading3"/>
      </w:pPr>
      <w:r>
        <w:t>Limitations of</w:t>
      </w:r>
      <w:r w:rsidR="004D3C78">
        <w:t xml:space="preserve"> </w:t>
      </w:r>
      <w:r>
        <w:t>All-Resistance CNNs architecture</w:t>
      </w:r>
    </w:p>
    <w:p w:rsidR="00942FF4" w:rsidRDefault="00570BCA" w:rsidP="00570BCA">
      <w:r>
        <w:t>The proposed all-resistance a</w:t>
      </w:r>
      <w:r w:rsidR="009A6636">
        <w:t xml:space="preserve">rchitecture depends on the strength of the control terminal of the analog voltage-controlled resistors to set the output voltage of the neuron. Accordingly, the control terminal of the analog voltage-controlled resistors should be strong enough to pull the output voltage of the neuron to the required level. The strength of the control terminal is what provides the regeneration in the network; it should be strong enough </w:t>
      </w:r>
      <w:r w:rsidR="00BE6BDC">
        <w:t>to</w:t>
      </w:r>
      <w:r w:rsidR="009A6636">
        <w:t xml:space="preserve"> regenerate the analog voltage change at the input</w:t>
      </w:r>
      <w:r w:rsidR="00A24EFB">
        <w:t xml:space="preserve">. </w:t>
      </w:r>
      <w:r w:rsidR="004D3C78">
        <w:t>Otherwise the signal levels will degrade and the network size would be very limited.</w:t>
      </w:r>
    </w:p>
    <w:p w:rsidR="00C129C2" w:rsidRDefault="004D3C78" w:rsidP="004D3C78">
      <w:r>
        <w:t>If we use graphene to implement those resistors, the maximal resistance change range is achieved by using strong gate (high capacitance) and having a low charged-impurity concentration. Q</w:t>
      </w:r>
      <w:r w:rsidR="00C129C2">
        <w:t>uantitatively,</w:t>
      </w:r>
      <w:r>
        <w:t xml:space="preserve"> </w:t>
      </w:r>
      <w:r w:rsidR="00C129C2">
        <w:t>neglecting the contract resistance,</w:t>
      </w:r>
      <w:r>
        <w:t xml:space="preserve"> the</w:t>
      </w:r>
      <w:r w:rsidR="00C129C2">
        <w:t xml:space="preserve"> resistance of a graphene sheet as per the constant mobility model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C129C2" w:rsidTr="004C34A8">
        <w:tc>
          <w:tcPr>
            <w:tcW w:w="544" w:type="pct"/>
            <w:vAlign w:val="center"/>
          </w:tcPr>
          <w:p w:rsidR="00C129C2" w:rsidRDefault="00C129C2" w:rsidP="004C34A8">
            <w:pPr>
              <w:ind w:firstLine="0"/>
              <w:jc w:val="center"/>
              <w:rPr>
                <w:rFonts w:eastAsiaTheme="minorEastAsia"/>
              </w:rPr>
            </w:pPr>
          </w:p>
        </w:tc>
        <w:tc>
          <w:tcPr>
            <w:tcW w:w="3856" w:type="pct"/>
            <w:vAlign w:val="center"/>
          </w:tcPr>
          <w:p w:rsidR="00C129C2" w:rsidRDefault="00C129C2" w:rsidP="004C34A8">
            <w:pPr>
              <w:rPr>
                <w:rFonts w:eastAsiaTheme="minorEastAsia"/>
              </w:rPr>
            </w:pPr>
            <m:oMathPara>
              <m:oMath>
                <m:r>
                  <w:rPr>
                    <w:rFonts w:ascii="Cambria Math" w:hAnsi="Cambria Math"/>
                  </w:rPr>
                  <m:t>R=</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num>
                                  <m:den>
                                    <m:r>
                                      <w:rPr>
                                        <w:rFonts w:ascii="Cambria Math" w:hAnsi="Cambria Math"/>
                                      </w:rPr>
                                      <m:t>q</m:t>
                                    </m:r>
                                  </m:den>
                                </m:f>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C129C2" w:rsidRDefault="00C129C2" w:rsidP="004C34A8">
            <w:pPr>
              <w:ind w:firstLine="0"/>
              <w:jc w:val="right"/>
              <w:rPr>
                <w:rFonts w:eastAsiaTheme="minorEastAsia"/>
              </w:rPr>
            </w:pPr>
            <w:r>
              <w:t>(</w:t>
            </w:r>
            <w:r>
              <w:fldChar w:fldCharType="begin"/>
            </w:r>
            <w:r>
              <w:instrText xml:space="preserve"> STYLEREF 1 \s </w:instrText>
            </w:r>
            <w:r>
              <w:fldChar w:fldCharType="separate"/>
            </w:r>
            <w:r w:rsidR="00F65289">
              <w:rPr>
                <w:noProof/>
                <w:cs/>
              </w:rPr>
              <w:t>‎</w:t>
            </w:r>
            <w:r w:rsidR="00F65289">
              <w:rPr>
                <w:noProof/>
              </w:rPr>
              <w:t>3</w:t>
            </w:r>
            <w:r>
              <w:rPr>
                <w:noProof/>
              </w:rPr>
              <w:fldChar w:fldCharType="end"/>
            </w:r>
            <w:r>
              <w:t>.</w:t>
            </w:r>
            <w:r>
              <w:fldChar w:fldCharType="begin"/>
            </w:r>
            <w:r>
              <w:instrText xml:space="preserve"> SEQ Equation \* ARABIC \s 1 </w:instrText>
            </w:r>
            <w:r>
              <w:fldChar w:fldCharType="separate"/>
            </w:r>
            <w:r w:rsidR="00F65289">
              <w:rPr>
                <w:noProof/>
              </w:rPr>
              <w:t>1</w:t>
            </w:r>
            <w:r>
              <w:rPr>
                <w:noProof/>
              </w:rPr>
              <w:fldChar w:fldCharType="end"/>
            </w:r>
            <w:r>
              <w:t>)</w:t>
            </w:r>
          </w:p>
        </w:tc>
      </w:tr>
    </w:tbl>
    <w:p w:rsidR="00C129C2" w:rsidRDefault="00C129C2" w:rsidP="00570BCA">
      <w:r>
        <w:t xml:space="preserve"> </w:t>
      </w:r>
      <w:r w:rsidR="004C34A8">
        <w:t>The rate of change per units resistance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C34A8" w:rsidTr="004C34A8">
        <w:tc>
          <w:tcPr>
            <w:tcW w:w="544" w:type="pct"/>
            <w:vAlign w:val="center"/>
          </w:tcPr>
          <w:p w:rsidR="004C34A8" w:rsidRDefault="004C34A8" w:rsidP="004C34A8">
            <w:pPr>
              <w:ind w:firstLine="0"/>
              <w:jc w:val="center"/>
              <w:rPr>
                <w:rFonts w:eastAsiaTheme="minorEastAsia"/>
              </w:rPr>
            </w:pPr>
          </w:p>
        </w:tc>
        <w:tc>
          <w:tcPr>
            <w:tcW w:w="3856" w:type="pct"/>
            <w:vAlign w:val="center"/>
          </w:tcPr>
          <w:p w:rsidR="004C34A8" w:rsidRDefault="004C34A8" w:rsidP="004C34A8">
            <w:pPr>
              <w:rPr>
                <w:rFonts w:eastAsiaTheme="minorEastAsia"/>
              </w:rPr>
            </w:pPr>
            <m:oMathPara>
              <m:oMath>
                <m:f>
                  <m:fPr>
                    <m:ctrlPr>
                      <w:rPr>
                        <w:rFonts w:ascii="Cambria Math" w:hAnsi="Cambria Math"/>
                        <w:i/>
                      </w:rPr>
                    </m:ctrlPr>
                  </m:fPr>
                  <m:num>
                    <m:r>
                      <w:rPr>
                        <w:rFonts w:ascii="Cambria Math" w:hAnsi="Cambria Math"/>
                      </w:rPr>
                      <m:t>∂R</m:t>
                    </m:r>
                  </m:num>
                  <m:den>
                    <m:r>
                      <w:rPr>
                        <w:rFonts w:ascii="Cambria Math" w:hAnsi="Cambria Math"/>
                      </w:rPr>
                      <m:t>R∂V</m:t>
                    </m:r>
                  </m:den>
                </m:f>
                <m:r>
                  <w:rPr>
                    <w:rFonts w:ascii="Cambria Math" w:hAnsi="Cambria Math"/>
                  </w:rPr>
                  <m:t>=</m:t>
                </m:r>
                <m:r>
                  <w:rPr>
                    <w:rFonts w:ascii="Cambria Math" w:hAnsi="Cambria Math"/>
                  </w:rPr>
                  <m:t>-</m:t>
                </m:r>
                <m:f>
                  <m:fPr>
                    <m:ctrlPr>
                      <w:rPr>
                        <w:rFonts w:ascii="Cambria Math" w:hAnsi="Cambria Math"/>
                        <w:i/>
                      </w:rPr>
                    </m:ctrlPr>
                  </m:fPr>
                  <m:num>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num>
                  <m:den>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sSub>
                                  <m:sSubPr>
                                    <m:ctrlPr>
                                      <w:rPr>
                                        <w:rFonts w:ascii="Cambria Math" w:hAnsi="Cambria Math"/>
                                        <w:i/>
                                      </w:rPr>
                                    </m:ctrlPr>
                                  </m:sSubPr>
                                  <m:e>
                                    <m:r>
                                      <w:rPr>
                                        <w:rFonts w:ascii="Cambria Math" w:hAnsi="Cambria Math"/>
                                      </w:rPr>
                                      <m:t>n</m:t>
                                    </m:r>
                                  </m:e>
                                  <m:sub>
                                    <m:r>
                                      <w:rPr>
                                        <w:rFonts w:ascii="Cambria Math" w:hAnsi="Cambria Math"/>
                                      </w:rPr>
                                      <m:t>o</m:t>
                                    </m:r>
                                  </m:sub>
                                </m:sSub>
                              </m:num>
                              <m:den>
                                <m:r>
                                  <w:rPr>
                                    <w:rFonts w:ascii="Cambria Math" w:hAnsi="Cambria Math"/>
                                  </w:rPr>
                                  <m:t>C</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num>
                  <m:den>
                    <m:sSubSup>
                      <m:sSubSupPr>
                        <m:ctrlPr>
                          <w:rPr>
                            <w:rFonts w:ascii="Cambria Math" w:hAnsi="Cambria Math"/>
                            <w:i/>
                          </w:rPr>
                        </m:ctrlPr>
                      </m:sSubSup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e>
                      <m:sup>
                        <m:r>
                          <w:rPr>
                            <w:rFonts w:ascii="Cambria Math" w:hAnsi="Cambria Math"/>
                          </w:rPr>
                          <m:t>2</m:t>
                        </m:r>
                      </m:sup>
                    </m:sSup>
                  </m:den>
                </m:f>
                <m:r>
                  <w:rPr>
                    <w:rFonts w:ascii="Cambria Math" w:hAnsi="Cambria Math"/>
                  </w:rPr>
                  <m:t xml:space="preserve"> </m:t>
                </m:r>
              </m:oMath>
            </m:oMathPara>
          </w:p>
        </w:tc>
        <w:tc>
          <w:tcPr>
            <w:tcW w:w="600" w:type="pct"/>
            <w:vAlign w:val="center"/>
          </w:tcPr>
          <w:p w:rsidR="004C34A8" w:rsidRDefault="004C34A8" w:rsidP="004C34A8">
            <w:pPr>
              <w:ind w:firstLine="0"/>
              <w:jc w:val="right"/>
              <w:rPr>
                <w:rFonts w:eastAsiaTheme="minorEastAsia"/>
              </w:rPr>
            </w:pPr>
            <w:r>
              <w:t>(</w:t>
            </w:r>
            <w:r>
              <w:fldChar w:fldCharType="begin"/>
            </w:r>
            <w:r>
              <w:instrText xml:space="preserve"> STYLEREF 1 \s </w:instrText>
            </w:r>
            <w:r>
              <w:fldChar w:fldCharType="separate"/>
            </w:r>
            <w:r w:rsidR="00F65289">
              <w:rPr>
                <w:noProof/>
                <w:cs/>
              </w:rPr>
              <w:t>‎</w:t>
            </w:r>
            <w:r w:rsidR="00F65289">
              <w:rPr>
                <w:noProof/>
              </w:rPr>
              <w:t>3</w:t>
            </w:r>
            <w:r>
              <w:rPr>
                <w:noProof/>
              </w:rPr>
              <w:fldChar w:fldCharType="end"/>
            </w:r>
            <w:r>
              <w:t>.</w:t>
            </w:r>
            <w:r>
              <w:fldChar w:fldCharType="begin"/>
            </w:r>
            <w:r>
              <w:instrText xml:space="preserve"> SEQ Equation \* ARABIC \s 1 </w:instrText>
            </w:r>
            <w:r>
              <w:fldChar w:fldCharType="separate"/>
            </w:r>
            <w:r w:rsidR="00F65289">
              <w:rPr>
                <w:noProof/>
              </w:rPr>
              <w:t>2</w:t>
            </w:r>
            <w:r>
              <w:rPr>
                <w:noProof/>
              </w:rPr>
              <w:fldChar w:fldCharType="end"/>
            </w:r>
            <w:r>
              <w:t>)</w:t>
            </w:r>
          </w:p>
        </w:tc>
      </w:tr>
    </w:tbl>
    <w:p w:rsidR="004C34A8" w:rsidRDefault="00E471CE" w:rsidP="00570BCA">
      <w:r>
        <w:t xml:space="preserve">Where we denote the gate voltage that would yield a charge density equal to the charged-impurity concentration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oMath>
      <w:r w:rsidR="003B7113">
        <w:t xml:space="preserve">. This function peaks at </w:t>
      </w:r>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oMath>
      <w:r w:rsidR="003B7113">
        <w:t>, and the maximum rate of c</w:t>
      </w:r>
      <w:r w:rsidR="00434042">
        <w:t>hange of resistance is given as</w:t>
      </w:r>
      <w:r w:rsidR="00C84DA5">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F65289" w:rsidTr="00F776D9">
        <w:tc>
          <w:tcPr>
            <w:tcW w:w="544" w:type="pct"/>
            <w:vAlign w:val="center"/>
          </w:tcPr>
          <w:p w:rsidR="00F65289" w:rsidRDefault="00F65289" w:rsidP="00F776D9">
            <w:pPr>
              <w:ind w:firstLine="0"/>
              <w:jc w:val="center"/>
              <w:rPr>
                <w:rFonts w:eastAsiaTheme="minorEastAsia"/>
              </w:rPr>
            </w:pPr>
          </w:p>
        </w:tc>
        <w:tc>
          <w:tcPr>
            <w:tcW w:w="3856" w:type="pct"/>
            <w:vAlign w:val="center"/>
          </w:tcPr>
          <w:p w:rsidR="00F65289" w:rsidRDefault="00C84DA5" w:rsidP="00F776D9">
            <w:pPr>
              <w:rPr>
                <w:rFonts w:eastAsiaTheme="minorEastAsia"/>
              </w:rPr>
            </w:pPr>
            <m:oMathPara>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∂R</m:t>
                            </m:r>
                          </m:num>
                          <m:den>
                            <m:r>
                              <w:rPr>
                                <w:rFonts w:ascii="Cambria Math" w:hAnsi="Cambria Math"/>
                              </w:rPr>
                              <m:t>R∂V</m:t>
                            </m:r>
                          </m:den>
                        </m:f>
                      </m:e>
                    </m:d>
                  </m:e>
                  <m:sub>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sub>
                </m:sSub>
                <m:r>
                  <w:rPr>
                    <w:rFonts w:ascii="Cambria Math" w:hAnsi="Cambria Math"/>
                  </w:rPr>
                  <m:t>=</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m:t>
                    </m:r>
                    <m:r>
                      <w:rPr>
                        <w:rFonts w:ascii="Cambria Math" w:hAnsi="Cambria Math"/>
                      </w:rPr>
                      <m:t>q</m:t>
                    </m:r>
                    <m:sSub>
                      <m:sSubPr>
                        <m:ctrlPr>
                          <w:rPr>
                            <w:rFonts w:ascii="Cambria Math" w:hAnsi="Cambria Math"/>
                            <w:i/>
                          </w:rPr>
                        </m:ctrlPr>
                      </m:sSubPr>
                      <m:e>
                        <m:r>
                          <w:rPr>
                            <w:rFonts w:ascii="Cambria Math" w:hAnsi="Cambria Math"/>
                          </w:rPr>
                          <m:t>n</m:t>
                        </m:r>
                      </m:e>
                      <m:sub>
                        <m:r>
                          <w:rPr>
                            <w:rFonts w:ascii="Cambria Math" w:hAnsi="Cambria Math"/>
                          </w:rPr>
                          <m:t>o</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r</m:t>
                        </m:r>
                      </m:sub>
                    </m:sSub>
                    <m:sSub>
                      <m:sSubPr>
                        <m:ctrlPr>
                          <w:rPr>
                            <w:rFonts w:ascii="Cambria Math" w:hAnsi="Cambria Math"/>
                            <w:i/>
                          </w:rPr>
                        </m:ctrlPr>
                      </m:sSubPr>
                      <m:e>
                        <m:r>
                          <w:rPr>
                            <w:rFonts w:ascii="Cambria Math" w:hAnsi="Cambria Math"/>
                          </w:rPr>
                          <m:t>ϵ</m:t>
                        </m:r>
                      </m:e>
                      <m:sub>
                        <m:r>
                          <w:rPr>
                            <w:rFonts w:ascii="Cambria Math" w:hAnsi="Cambria Math"/>
                          </w:rPr>
                          <m:t>o</m:t>
                        </m:r>
                      </m:sub>
                    </m:sSub>
                  </m:num>
                  <m:den>
                    <m:r>
                      <w:rPr>
                        <w:rFonts w:ascii="Cambria Math" w:hAnsi="Cambria Math"/>
                      </w:rPr>
                      <m:t>2qd</m:t>
                    </m:r>
                    <m:sSub>
                      <m:sSubPr>
                        <m:ctrlPr>
                          <w:rPr>
                            <w:rFonts w:ascii="Cambria Math" w:hAnsi="Cambria Math"/>
                            <w:i/>
                          </w:rPr>
                        </m:ctrlPr>
                      </m:sSubPr>
                      <m:e>
                        <m:r>
                          <w:rPr>
                            <w:rFonts w:ascii="Cambria Math" w:hAnsi="Cambria Math"/>
                          </w:rPr>
                          <m:t>n</m:t>
                        </m:r>
                      </m:e>
                      <m:sub>
                        <m:r>
                          <w:rPr>
                            <w:rFonts w:ascii="Cambria Math" w:hAnsi="Cambria Math"/>
                          </w:rPr>
                          <m:t>o</m:t>
                        </m:r>
                      </m:sub>
                    </m:sSub>
                  </m:den>
                </m:f>
              </m:oMath>
            </m:oMathPara>
          </w:p>
        </w:tc>
        <w:tc>
          <w:tcPr>
            <w:tcW w:w="600" w:type="pct"/>
            <w:vAlign w:val="center"/>
          </w:tcPr>
          <w:p w:rsidR="00F65289" w:rsidRDefault="00F65289" w:rsidP="00F776D9">
            <w:pPr>
              <w:ind w:firstLine="0"/>
              <w:jc w:val="right"/>
              <w:rPr>
                <w:rFonts w:eastAsiaTheme="minorEastAsia"/>
              </w:rPr>
            </w:pPr>
            <w:r>
              <w:t>(</w:t>
            </w:r>
            <w:r>
              <w:fldChar w:fldCharType="begin"/>
            </w:r>
            <w:r>
              <w:instrText xml:space="preserve"> STYLEREF 1 \s </w:instrText>
            </w:r>
            <w:r>
              <w:fldChar w:fldCharType="separate"/>
            </w:r>
            <w:r>
              <w:rPr>
                <w:noProof/>
                <w:cs/>
              </w:rPr>
              <w:t>‎</w:t>
            </w:r>
            <w:r>
              <w:rPr>
                <w:noProof/>
              </w:rPr>
              <w:t>3</w:t>
            </w:r>
            <w:r>
              <w:rPr>
                <w:noProof/>
              </w:rPr>
              <w:fldChar w:fldCharType="end"/>
            </w:r>
            <w:r>
              <w:t>.</w:t>
            </w:r>
            <w:r>
              <w:fldChar w:fldCharType="begin"/>
            </w:r>
            <w:r>
              <w:instrText xml:space="preserve"> SEQ Equation \* ARABIC \s 1 </w:instrText>
            </w:r>
            <w:r>
              <w:fldChar w:fldCharType="separate"/>
            </w:r>
            <w:r>
              <w:rPr>
                <w:noProof/>
              </w:rPr>
              <w:t>3</w:t>
            </w:r>
            <w:r>
              <w:rPr>
                <w:noProof/>
              </w:rPr>
              <w:fldChar w:fldCharType="end"/>
            </w:r>
            <w:r>
              <w:t>)</w:t>
            </w:r>
          </w:p>
        </w:tc>
      </w:tr>
    </w:tbl>
    <w:p w:rsidR="00F65289" w:rsidRDefault="00D10442" w:rsidP="00570BCA">
      <w:r>
        <w:t xml:space="preserve">Where </w:t>
      </w:r>
      <m:oMath>
        <m:sSub>
          <m:sSubPr>
            <m:ctrlPr>
              <w:rPr>
                <w:rFonts w:ascii="Cambria Math" w:hAnsi="Cambria Math"/>
                <w:i/>
              </w:rPr>
            </m:ctrlPr>
          </m:sSubPr>
          <m:e>
            <m:r>
              <w:rPr>
                <w:rFonts w:ascii="Cambria Math" w:hAnsi="Cambria Math"/>
              </w:rPr>
              <m:t>ϵ</m:t>
            </m:r>
          </m:e>
          <m:sub>
            <m:r>
              <w:rPr>
                <w:rFonts w:ascii="Cambria Math" w:hAnsi="Cambria Math"/>
              </w:rPr>
              <m:t>r</m:t>
            </m:r>
          </m:sub>
        </m:sSub>
      </m:oMath>
      <w:r>
        <w:t xml:space="preserve">, </w:t>
      </w:r>
      <m:oMath>
        <m:sSub>
          <m:sSubPr>
            <m:ctrlPr>
              <w:rPr>
                <w:rFonts w:ascii="Cambria Math" w:hAnsi="Cambria Math"/>
                <w:i/>
              </w:rPr>
            </m:ctrlPr>
          </m:sSubPr>
          <m:e>
            <m:r>
              <w:rPr>
                <w:rFonts w:ascii="Cambria Math" w:hAnsi="Cambria Math"/>
              </w:rPr>
              <m:t>ϵ</m:t>
            </m:r>
          </m:e>
          <m:sub>
            <m:r>
              <w:rPr>
                <w:rFonts w:ascii="Cambria Math" w:hAnsi="Cambria Math"/>
              </w:rPr>
              <m:t>o</m:t>
            </m:r>
          </m:sub>
        </m:sSub>
      </m:oMath>
      <w:r>
        <w:t xml:space="preserve"> and </w:t>
      </w:r>
      <m:oMath>
        <m:r>
          <w:rPr>
            <w:rFonts w:ascii="Cambria Math" w:hAnsi="Cambria Math"/>
          </w:rPr>
          <m:t>d</m:t>
        </m:r>
      </m:oMath>
      <w:r>
        <w:t xml:space="preserve"> are the dielectric constant of the oxide, free space permittivity and thickness of gate oxide.</w:t>
      </w:r>
      <w:r w:rsidR="00BF667D">
        <w:t xml:space="preserve"> The stronger the gate (higher </w:t>
      </w:r>
      <m:oMath>
        <m:sSub>
          <m:sSubPr>
            <m:ctrlPr>
              <w:rPr>
                <w:rFonts w:ascii="Cambria Math" w:hAnsi="Cambria Math"/>
                <w:i/>
              </w:rPr>
            </m:ctrlPr>
          </m:sSubPr>
          <m:e>
            <m:r>
              <w:rPr>
                <w:rFonts w:ascii="Cambria Math" w:hAnsi="Cambria Math"/>
              </w:rPr>
              <m:t>ϵ</m:t>
            </m:r>
          </m:e>
          <m:sub>
            <m:r>
              <w:rPr>
                <w:rFonts w:ascii="Cambria Math" w:hAnsi="Cambria Math"/>
              </w:rPr>
              <m:t>r</m:t>
            </m:r>
          </m:sub>
        </m:sSub>
      </m:oMath>
      <w:r w:rsidR="00BF667D">
        <w:t xml:space="preserve"> and smaller </w:t>
      </w:r>
      <m:oMath>
        <m:r>
          <w:rPr>
            <w:rFonts w:ascii="Cambria Math" w:hAnsi="Cambria Math"/>
          </w:rPr>
          <m:t>d</m:t>
        </m:r>
      </m:oMath>
      <w:r w:rsidR="00BF667D">
        <w:t>) and the lower the charged-impurity concentration the more resistance change can be achieved by the gate.</w:t>
      </w:r>
      <w:r>
        <w:t xml:space="preserve"> </w:t>
      </w:r>
    </w:p>
    <w:p w:rsidR="00570BCA" w:rsidRDefault="00BF667D" w:rsidP="00570BCA">
      <w:r>
        <w:t xml:space="preserve">Another intuitive </w:t>
      </w:r>
      <w:r w:rsidR="004D3C78">
        <w:t xml:space="preserve">explanation is through the impact of charged-impurity concentration on the resistance change range. The higher the charged-impurity concentration the lower high-to-low resistance change range can be achieved by a given gate. </w:t>
      </w:r>
      <w:r w:rsidR="00942FF4">
        <w:t>If the high-to-low ratio is small enough the output voltage swing would be low and might not be enough to regenerate a s</w:t>
      </w:r>
      <w:r w:rsidR="004D3C78">
        <w:t>mall input change at the input.</w:t>
      </w:r>
    </w:p>
    <w:p w:rsidR="004D3C78" w:rsidRDefault="004D3C78" w:rsidP="00570BCA">
      <w:r>
        <w:t>This discussion elucidates the importance of low charged-impurity concentration</w:t>
      </w:r>
      <w:r w:rsidR="00CE7D57">
        <w:t xml:space="preserve"> and strong gates for successful implementation of graphene all-resistance CNNs.</w:t>
      </w:r>
    </w:p>
    <w:p w:rsidR="00632C08" w:rsidRDefault="00632C08" w:rsidP="001C7C42">
      <w:pPr>
        <w:pStyle w:val="Heading2"/>
      </w:pPr>
      <w:r>
        <w:t>Graphene Neurons and Synapses</w:t>
      </w:r>
    </w:p>
    <w:p w:rsidR="00DE2540" w:rsidRDefault="00DE2540" w:rsidP="00DE2540">
      <w:r>
        <w:t xml:space="preserve">Graphene neurons can be implemented dual-gated graphene ribbons with equal length gates, while the synapses can be implemented by </w:t>
      </w:r>
      <w:r w:rsidR="0043469A">
        <w:t>using binary-scaled gates. This can be explained by deriving the resistance of a graphene ribbon using the constant mobility model for a ribbon with multiple top gates and a single common back gate, similar to the one shown in.</w:t>
      </w:r>
    </w:p>
    <w:p w:rsidR="0043469A" w:rsidRPr="00DE2540" w:rsidRDefault="0043469A" w:rsidP="00DE2540"/>
    <w:p w:rsidR="00E46C40" w:rsidRDefault="00E46C40" w:rsidP="001C7C42">
      <w:pPr>
        <w:pStyle w:val="Heading2"/>
      </w:pPr>
      <w:r>
        <w:t>Measurement Results</w:t>
      </w:r>
    </w:p>
    <w:p w:rsidR="00E46C40" w:rsidRPr="00E46C40" w:rsidRDefault="00E46C40" w:rsidP="001C7C42">
      <w:pPr>
        <w:pStyle w:val="Heading2"/>
      </w:pPr>
      <w:r>
        <w:t>Conclusion</w:t>
      </w:r>
    </w:p>
    <w:p w:rsidR="00632C08" w:rsidRPr="00632C08" w:rsidRDefault="00632C08" w:rsidP="00632C08"/>
    <w:p w:rsidR="000104F8" w:rsidRPr="000104F8" w:rsidRDefault="000104F8" w:rsidP="000104F8"/>
    <w:p w:rsidR="00D64B58" w:rsidRDefault="00D64B58" w:rsidP="00D64B58"/>
    <w:p w:rsidR="00D64B58" w:rsidRDefault="00D64B58">
      <w:r>
        <w:br w:type="page"/>
      </w:r>
    </w:p>
    <w:p w:rsidR="00D64B58" w:rsidRDefault="00D64B58" w:rsidP="00D64B58">
      <w:pPr>
        <w:sectPr w:rsidR="00D64B58" w:rsidSect="00D60E7D">
          <w:pgSz w:w="12240" w:h="15840"/>
          <w:pgMar w:top="1440" w:right="1440" w:bottom="1440" w:left="1440" w:header="720" w:footer="720" w:gutter="0"/>
          <w:cols w:space="720"/>
          <w:titlePg/>
          <w:docGrid w:linePitch="326"/>
        </w:sectPr>
      </w:pPr>
    </w:p>
    <w:p w:rsidR="00D64B58" w:rsidRDefault="00D64B58" w:rsidP="00AB7B79">
      <w:pPr>
        <w:pStyle w:val="Heading1"/>
      </w:pPr>
      <w:r>
        <w:lastRenderedPageBreak/>
        <w:t>Graphene Low-Loss Diodes</w:t>
      </w:r>
    </w:p>
    <w:p w:rsidR="00F6371D" w:rsidRDefault="001967A5" w:rsidP="00144BD8">
      <w:r>
        <w:t xml:space="preserve">Graphene’s unique electronic properties, </w:t>
      </w:r>
      <w:r w:rsidR="003B5903">
        <w:t xml:space="preserve">make it attractive in designing devices that utilize the photon-like behavior of charge carriers. </w:t>
      </w:r>
      <w:r w:rsidR="00095F79">
        <w:t>The photon-like behavior of charge carriers in graphene allows us to build zero turn-on voltage diodes</w:t>
      </w:r>
      <w:r w:rsidR="00144BD8">
        <w:t xml:space="preserve">, where the carrier trajectories can be controlled in an anisotropic manner. In this chapter, we propose an implementation of low-loss graphene diodes using asymmetric transmission of charge carriers across an oblique barrier. We present measurement results from prototype devices showing how our proposed diodes outperform other implementations and discuss the performance limitations </w:t>
      </w:r>
      <w:r w:rsidR="006D48AC">
        <w:t>of</w:t>
      </w:r>
      <w:r w:rsidR="00144BD8">
        <w:t xml:space="preserve"> our proposed </w:t>
      </w:r>
      <w:r w:rsidR="006D48AC">
        <w:t>structure</w:t>
      </w:r>
      <w:r w:rsidR="00144BD8">
        <w:t>.</w:t>
      </w:r>
    </w:p>
    <w:p w:rsidR="00A42BF2" w:rsidRDefault="00A42BF2" w:rsidP="00144BD8">
      <w:r>
        <w:t>In comparing the performance of different low-loss diodes we use the current conduction asymmetry (</w:t>
      </w:r>
      <m:oMath>
        <m:r>
          <w:rPr>
            <w:rFonts w:ascii="Cambria Math" w:hAnsi="Cambria Math"/>
          </w:rPr>
          <m:t>A</m:t>
        </m:r>
      </m:oMath>
      <w:r>
        <w:t>), defined at the ratio of the forward to reverse current ratio at the same voltage magnitude: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A42BF2" w:rsidTr="00593449">
        <w:tc>
          <w:tcPr>
            <w:tcW w:w="544" w:type="pct"/>
            <w:vAlign w:val="center"/>
          </w:tcPr>
          <w:p w:rsidR="00A42BF2" w:rsidRDefault="00A42BF2" w:rsidP="00593449">
            <w:pPr>
              <w:ind w:firstLine="0"/>
              <w:jc w:val="center"/>
              <w:rPr>
                <w:rFonts w:eastAsiaTheme="minorEastAsia"/>
              </w:rPr>
            </w:pPr>
          </w:p>
        </w:tc>
        <w:tc>
          <w:tcPr>
            <w:tcW w:w="3856" w:type="pct"/>
            <w:vAlign w:val="center"/>
          </w:tcPr>
          <w:p w:rsidR="00A42BF2" w:rsidRDefault="00A42BF2" w:rsidP="00593449">
            <w:pPr>
              <w:rPr>
                <w:rFonts w:eastAsiaTheme="minorEastAsia"/>
              </w:rPr>
            </w:pPr>
            <m:oMathPara>
              <m:oMath>
                <m:r>
                  <w:rPr>
                    <w:rFonts w:ascii="Cambria Math" w:hAnsi="Cambria Math"/>
                  </w:rPr>
                  <m:t>A=</m:t>
                </m:r>
                <m:d>
                  <m:dPr>
                    <m:begChr m:val="|"/>
                    <m:endChr m:val="|"/>
                    <m:ctrlPr>
                      <w:rPr>
                        <w:rFonts w:ascii="Cambria Math" w:hAnsi="Cambria Math"/>
                        <w:i/>
                      </w:rPr>
                    </m:ctrlPr>
                  </m:dPr>
                  <m:e>
                    <m:f>
                      <m:fPr>
                        <m:ctrlPr>
                          <w:rPr>
                            <w:rFonts w:ascii="Cambria Math" w:hAnsi="Cambria Math"/>
                            <w:i/>
                          </w:rPr>
                        </m:ctrlPr>
                      </m:fPr>
                      <m:num>
                        <m:r>
                          <w:rPr>
                            <w:rFonts w:ascii="Cambria Math" w:hAnsi="Cambria Math"/>
                          </w:rPr>
                          <m:t>I</m:t>
                        </m:r>
                        <m:d>
                          <m:dPr>
                            <m:ctrlPr>
                              <w:rPr>
                                <w:rFonts w:ascii="Cambria Math" w:hAnsi="Cambria Math"/>
                                <w:i/>
                              </w:rPr>
                            </m:ctrlPr>
                          </m:dPr>
                          <m:e>
                            <m:r>
                              <w:rPr>
                                <w:rFonts w:ascii="Cambria Math" w:hAnsi="Cambria Math"/>
                              </w:rPr>
                              <m:t>V+</m:t>
                            </m:r>
                          </m:e>
                        </m:d>
                      </m:num>
                      <m:den>
                        <m:r>
                          <w:rPr>
                            <w:rFonts w:ascii="Cambria Math" w:hAnsi="Cambria Math"/>
                          </w:rPr>
                          <m:t>I</m:t>
                        </m:r>
                        <m:d>
                          <m:dPr>
                            <m:ctrlPr>
                              <w:rPr>
                                <w:rFonts w:ascii="Cambria Math" w:hAnsi="Cambria Math"/>
                                <w:i/>
                              </w:rPr>
                            </m:ctrlPr>
                          </m:dPr>
                          <m:e>
                            <m:r>
                              <w:rPr>
                                <w:rFonts w:ascii="Cambria Math" w:hAnsi="Cambria Math"/>
                              </w:rPr>
                              <m:t>V-</m:t>
                            </m:r>
                          </m:e>
                        </m:d>
                      </m:den>
                    </m:f>
                  </m:e>
                </m:d>
              </m:oMath>
            </m:oMathPara>
          </w:p>
        </w:tc>
        <w:tc>
          <w:tcPr>
            <w:tcW w:w="600" w:type="pct"/>
            <w:vAlign w:val="center"/>
          </w:tcPr>
          <w:p w:rsidR="00A42BF2" w:rsidRDefault="00A42BF2" w:rsidP="00593449">
            <w:pPr>
              <w:ind w:firstLine="0"/>
              <w:jc w:val="right"/>
              <w:rPr>
                <w:rFonts w:eastAsiaTheme="minorEastAsia"/>
              </w:rPr>
            </w:pPr>
            <w:r>
              <w:t>(</w:t>
            </w:r>
            <w:r w:rsidR="004C34A8">
              <w:fldChar w:fldCharType="begin"/>
            </w:r>
            <w:r w:rsidR="004C34A8">
              <w:instrText xml:space="preserve"> STYLEREF 1 \s </w:instrText>
            </w:r>
            <w:r w:rsidR="004C34A8">
              <w:fldChar w:fldCharType="separate"/>
            </w:r>
            <w:r w:rsidR="002479C9">
              <w:rPr>
                <w:noProof/>
                <w:cs/>
              </w:rPr>
              <w:t>‎</w:t>
            </w:r>
            <w:r w:rsidR="002479C9">
              <w:rPr>
                <w:noProof/>
              </w:rPr>
              <w:t>4</w:t>
            </w:r>
            <w:r w:rsidR="004C34A8">
              <w:rPr>
                <w:noProof/>
              </w:rPr>
              <w:fldChar w:fldCharType="end"/>
            </w:r>
            <w:r>
              <w:t>.</w:t>
            </w:r>
            <w:r w:rsidR="004C34A8">
              <w:fldChar w:fldCharType="begin"/>
            </w:r>
            <w:r w:rsidR="004C34A8">
              <w:instrText xml:space="preserve"> SEQ Equation \* ARABIC \s 1 </w:instrText>
            </w:r>
            <w:r w:rsidR="004C34A8">
              <w:fldChar w:fldCharType="separate"/>
            </w:r>
            <w:r w:rsidR="002479C9">
              <w:rPr>
                <w:noProof/>
              </w:rPr>
              <w:t>1</w:t>
            </w:r>
            <w:r w:rsidR="004C34A8">
              <w:rPr>
                <w:noProof/>
              </w:rPr>
              <w:fldChar w:fldCharType="end"/>
            </w:r>
            <w:r>
              <w:t>)</w:t>
            </w:r>
          </w:p>
        </w:tc>
      </w:tr>
    </w:tbl>
    <w:p w:rsidR="00A42BF2" w:rsidRDefault="00244DB8" w:rsidP="00144BD8">
      <w:r>
        <w:t xml:space="preserve">Where </w:t>
      </w:r>
      <m:oMath>
        <m:r>
          <w:rPr>
            <w:rFonts w:ascii="Cambria Math" w:hAnsi="Cambria Math"/>
          </w:rPr>
          <m:t>V+</m:t>
        </m:r>
      </m:oMath>
      <w:r>
        <w:t xml:space="preserve"> and </w:t>
      </w:r>
      <m:oMath>
        <m:r>
          <w:rPr>
            <w:rFonts w:ascii="Cambria Math" w:hAnsi="Cambria Math"/>
          </w:rPr>
          <m:t>V-</m:t>
        </m:r>
      </m:oMath>
      <w:r>
        <w:t xml:space="preserve"> represent the same voltage magnitude but applied in the forward and reverse directions, respectively</w:t>
      </w:r>
      <w:r>
        <w:fldChar w:fldCharType="begin" w:fldLock="1"/>
      </w:r>
      <w:r w:rsidR="00B36312">
        <w:instrText>ADDIN CSL_CITATION { "citationItems" : [ { "id" : "ITEM-1",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"ITEM-1", "issue" : "19", "issued" : { "date-parts" : [ [ "2012", "10" ] ] }, "page" : "1842-1845", "publisher" : "Elsevier", "title" : "Ultrahigh speed graphene diode with reversible polarity", "type" : "article-journal", "volume" : "152" }, "uris" : [ "http://www.mendeley.com/documents/?uuid=ab9428ef-5b69-4545-b138-56b019814431" ] } ], "mendeley" : { "formattedCitation" : "[33]", "plainTextFormattedCitation" : "[33]", "previouslyFormattedCitation" : "[31]" }, "properties" : { "noteIndex" : 0 }, "schema" : "https://github.com/citation-style-language/schema/raw/master/csl-citation.json" }</w:instrText>
      </w:r>
      <w:r>
        <w:fldChar w:fldCharType="separate"/>
      </w:r>
      <w:r w:rsidR="00B36312" w:rsidRPr="00B36312">
        <w:rPr>
          <w:noProof/>
        </w:rPr>
        <w:t>[33]</w:t>
      </w:r>
      <w:r>
        <w:fldChar w:fldCharType="end"/>
      </w:r>
      <w:r>
        <w:t>.</w:t>
      </w:r>
      <w:r w:rsidR="001C0CBE">
        <w:t xml:space="preserve"> </w:t>
      </w:r>
      <w:r w:rsidR="00234ABF">
        <w:t>T</w:t>
      </w:r>
      <w:r w:rsidR="001C0CBE">
        <w:t xml:space="preserve">he asymmetry </w:t>
      </w:r>
      <w:r w:rsidR="00234ABF">
        <w:t xml:space="preserve">of a perfect linear resistor is unity, and the asymmetry of an ideal diode approaches </w:t>
      </w:r>
      <w:r w:rsidR="001C0CBE">
        <w:t>infinity as it indicates perfe</w:t>
      </w:r>
      <w:r w:rsidR="00234ABF">
        <w:t xml:space="preserve">ct blocking of reverse current. </w:t>
      </w:r>
    </w:p>
    <w:p w:rsidR="00502DD0" w:rsidRDefault="00502DD0" w:rsidP="00144BD8">
      <w:r>
        <w:t>We start by a brief overview of geometric diodes, outlining their principle of operation. We then propose a diode architecture based on the total internal reflection of charge carriers incident on an oblique barrier, discussing its principle of operation and performance limitations before presenting measurement results of fabricated prototype devices. We end the chapter by discussing ways to enhance the performance of the proposed device.</w:t>
      </w:r>
    </w:p>
    <w:p w:rsidR="00E46C40" w:rsidRDefault="00E46C40" w:rsidP="001C7C42">
      <w:pPr>
        <w:pStyle w:val="Heading2"/>
      </w:pPr>
      <w:r>
        <w:t>Geometric Graphene Diodes</w:t>
      </w:r>
    </w:p>
    <w:p w:rsidR="008C4BF2" w:rsidRDefault="00244DB8" w:rsidP="008C4BF2">
      <w:r>
        <w:t xml:space="preserve">Geometric diodes use the asymmetric </w:t>
      </w:r>
      <w:r w:rsidR="000E5D62">
        <w:t>transmission of charge carrier across an aperture to achieve asymmetric conduction</w:t>
      </w:r>
      <w:r w:rsidR="0022265B">
        <w:fldChar w:fldCharType="begin" w:fldLock="1"/>
      </w:r>
      <w:r w:rsidR="00B36312">
        <w:instrText>ADDIN CSL_CITATION { "citationItems" : [ { "id" : "ITEM-1", "itemData" : { "DOI" : "10.1088/0022-3727/46/5/055306", "ISBN" : "0022-3727", "ISSN" : "0022-3727", "abstract" : "The paper demonstrates that a two-dimensional ballistic nanodevice in which the electron gas satisfies either the Schroodinger equation (as in quantum wells in common semiconductor heterostructures) or the Dirac equation (as in graphene) is able to rectify an electric signal if the device has a non-uniform cross section, for instance a taper configuration. No p-n junctions or dissimilar electrodes are necessary for rectification.", "author" : [ { "dropping-particle" : "", "family" : "Dragoman", "given" : "Daniela", "non-dropping-particle" : "", "parse-names" : false, "suffix" : "" }, { "dropping-particle" : "", "family" : "Dragoman", "given" : "Mircea", "non-dropping-particle" : "", "parse-names" : false, "suffix" : "" } ], "container-title" : "Journal of Physics D: Applied Physics", "id" : "ITEM-1", "issue" : "5", "issued" : { "date-parts" : [ [ "2013", "2", "6" ] ] }, "page" : "055306", "title" : "Geometrically induced rectification in two-dimensional ballistic nanodevices", "type" : "article-journal", "volume" : "46" }, "uris" : [ "http://www.mendeley.com/documents/?uuid=501d4e4b-8262-4e46-87f5-d7cac82101f4" ] }, { "id" : "ITEM-2", "itemData" : { "DOI" : "10.1088/0022-3727/46/18/185101", "ISSN" : "0022-3727", "author" : [ { "dropping-particle" : "", "family" : "Zhu", "given" : "Zixu", "non-dropping-particle" : "", "parse-names" : false, "suffix" : "" }, { "dropping-particle" : "", "family" : "Joshi", "given" : "Saumil", "non-dropping-particle" : "", "parse-names" : false, "suffix" : "" }, { "dropping-particle" : "", "family" : "Grover", "given" : "Sachit", "non-dropping-particle" : "", "parse-names" : false, "suffix" : "" }, { "dropping-particle" : "", "family" : "Moddel", "given" : "Garret", "non-dropping-particle" : "", "parse-names" : false, "suffix" : "" } ], "container-title" : "Journal of Physics D: Applied Physics", "id" : "ITEM-2", "issue" : "18", "issued" : { "date-parts" : [ [ "2013", "5", "8" ] ] }, "page" : "185101", "title" : "Graphene geometric diodes for terahertz rectennas", "type" : "article-journal", "volume" : "46" }, "uris" : [ "http://www.mendeley.com/documents/?uuid=0f02e690-30d3-4af5-b060-1efc702e7a6d" ] }, { "id" : "ITEM-3", "itemData" : { "DOI" : "10.1063/1.2906631", "ISSN" : "00036951", "author" : [ { "dropping-particle" : "", "family" : "Wang", "given" : "Z. F.", "non-dropping-particle" : "", "parse-names" : false, "suffix" : "" }, { "dropping-particle" : "", "family" : "Li", "given" : "Qunxiang", "non-dropping-particle" : "", "parse-names" : false, "suffix" : "" }, { "dropping-particle" : "", "family" : "Shi", "given" : "Q. W.", "non-dropping-particle" : "", "parse-names" : false, "suffix" : "" }, { "dropping-particle" : "", "family" : "Wang", "given" : "Xiaoping", "non-dropping-particle" : "", "parse-names" : false, "suffix" : "" }, { "dropping-particle" : "", "family" : "Hou", "given" : "J. G.", "non-dropping-particle" : "", "parse-names" : false, "suffix" : "" }, { "dropping-particle" : "", "family" : "Zheng", "given" : "Huaixiu", "non-dropping-particle" : "", "parse-names" : false, "suffix" : "" }, { "dropping-particle" : "", "family" : "Chen", "given" : "Jie", "non-dropping-particle" : "", "parse-names" : false, "suffix" : "" } ], "container-title" : "Applied Physics Letters", "id" : "ITEM-3", "issue" : "13", "issued" : { "date-parts" : [ [ "2008" ] ] }, "page" : "133119", "title" : "Ballistic rectification in a Z-shaped graphene nanoribbon junction", "type" : "article-journal", "volume" : "92" }, "uris" : [ "http://www.mendeley.com/documents/?uuid=ecd27d42-0d01-4016-84e0-98f291ab4b84" ] }, { "id" : "ITEM-4",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"ITEM-4", "issue" : "19", "issued" : { "date-parts" : [ [ "2012", "10" ] ] }, "page" : "1842-1845", "publisher" : "Elsevier", "title" : "Ultrahigh speed graphene diode with reversible polarity", "type" : "article-journal", "volume" : "152" }, "uris" : [ "http://www.mendeley.com/documents/?uuid=ab9428ef-5b69-4545-b138-56b019814431" ] }, { "id" : "ITEM-5", "itemData" : { "DOI" : "10.1063/1.3501051", "ISSN" : "00218979", "author" : [ { "dropping-particle" : "", "family" : "Dragoman", "given" : "D.", "non-dropping-particle" : "", "parse-names" : false, "suffix" : "" }, { "dropping-particle" : "", "family" : "Dragoman", "given" : "M.", "non-dropping-particle" : "", "parse-names" : false, "suffix" : "" }, { "dropping-particle" : "", "family" : "Plana", "given" : "R.", "non-dropping-particle" : "", "parse-names" : false, "suffix" : "" } ], "container-title" : "Journal of Applied Physics", "id" : "ITEM-5", "issue" : "8", "issued" : { "date-parts" : [ [ "2010" ] ] }, "page" : "084316", "title" : "Graphene-based ultrafast diode", "type" : "article-journal", "volume" : "108" }, "uris" : [ "http://www.mendeley.com/documents/?uuid=d1af99ad-4590-43ba-afcc-8f9d332a917a" ] }, { "id" : "ITEM-6", "itemData" : { "DOI" : "10.1007/s11664-016-4938-y", "ISSN" : "0361-5235", "author" : [ { "dropping-particle" : "", "family" : "Auton", "given" : "Gregory", "non-dropping-particle" : "", "parse-names" : false, "suffix" : "" }, { "dropping-particle" : "", "family" : "Kumar", "given" : "Roshan Krishna", "non-dropping-particle" : "", "parse-names" : false, "suffix" : "" }, { "dropping-particle" : "", "family" : "Hill", "given" : "Ernie", "non-dropping-particle" : "", "parse-names" : false, "suffix" : "" }, { "dropping-particle" : "", "family" : "Song", "given" : "Aimin", "non-dropping-particle" : "", "parse-names" : false, "suffix" : "" } ], "container-title" : "Journal of Electronic Materials", "id" : "ITEM-6", "issued" : { "date-parts" : [ [ "2016", "9", "20" ] ] }, "title" : "Graphene Triangular Ballistic Rectifier: Fabrication and Characterisation", "type" : "article-journal" }, "uris" : [ "http://www.mendeley.com/documents/?uuid=1623a512-9a14-4cc7-ae57-b51a2ff457a2" ] } ], "mendeley" : { "formattedCitation" : "[33]\u2013[38]", "plainTextFormattedCitation" : "[33]\u2013[38]", "previouslyFormattedCitation" : "[31]\u2013[36]" }, "properties" : { "noteIndex" : 0 }, "schema" : "https://github.com/citation-style-language/schema/raw/master/csl-citation.json" }</w:instrText>
      </w:r>
      <w:r w:rsidR="0022265B">
        <w:fldChar w:fldCharType="separate"/>
      </w:r>
      <w:r w:rsidR="00B36312" w:rsidRPr="00B36312">
        <w:rPr>
          <w:noProof/>
        </w:rPr>
        <w:t>[33]–[38]</w:t>
      </w:r>
      <w:r w:rsidR="0022265B">
        <w:fldChar w:fldCharType="end"/>
      </w:r>
      <w:r w:rsidR="000E5D62">
        <w:t>.</w:t>
      </w:r>
      <w:r>
        <w:t xml:space="preserve"> </w:t>
      </w:r>
      <w:r w:rsidR="0022265B">
        <w:t>Th</w:t>
      </w:r>
      <w:r w:rsidR="002C0BFC">
        <w:t>e principle of operation of such diodes can be explained using the toy model shown in</w:t>
      </w:r>
      <w:r w:rsidR="00DE2288">
        <w:t xml:space="preserve"> </w:t>
      </w:r>
      <w:r w:rsidR="00DE2288">
        <w:fldChar w:fldCharType="begin"/>
      </w:r>
      <w:r w:rsidR="00DE2288">
        <w:instrText xml:space="preserve"> REF _Ref490052565 \h </w:instrText>
      </w:r>
      <w:r w:rsidR="00DE2288">
        <w:fldChar w:fldCharType="separate"/>
      </w:r>
      <w:r w:rsidR="00DE2288">
        <w:t xml:space="preserve">Figure </w:t>
      </w:r>
      <w:r w:rsidR="00DE2288">
        <w:rPr>
          <w:noProof/>
          <w:cs/>
        </w:rPr>
        <w:t>‎</w:t>
      </w:r>
      <w:r w:rsidR="00DE2288">
        <w:rPr>
          <w:noProof/>
        </w:rPr>
        <w:t>4</w:t>
      </w:r>
      <w:r w:rsidR="00DE2288">
        <w:t>.</w:t>
      </w:r>
      <w:r w:rsidR="00DE2288">
        <w:rPr>
          <w:noProof/>
        </w:rPr>
        <w:t>1</w:t>
      </w:r>
      <w:r w:rsidR="00DE2288">
        <w:fldChar w:fldCharType="end"/>
      </w:r>
      <w:r w:rsidR="002C0BFC">
        <w:t>.</w:t>
      </w:r>
      <w:r w:rsidR="008C4BF2" w:rsidRPr="008C4BF2">
        <w:t xml:space="preserve"> </w:t>
      </w:r>
    </w:p>
    <w:p w:rsidR="008C4BF2" w:rsidRDefault="008C4BF2" w:rsidP="008C4BF2">
      <w:r>
        <w:t>Charge carriers incident from the left to right get collimated by the geometry of the channel leading to the aperture, allowing most of them to pass through. On the other hand, charge carriers traveling from the left to right do not get collimated and only a small portion passes through the aperture. A formal analysis of geometric diodes can be found in</w:t>
      </w:r>
      <w:r>
        <w:fldChar w:fldCharType="begin" w:fldLock="1"/>
      </w:r>
      <w:r w:rsidR="00B36312">
        <w:instrText>ADDIN CSL_CITATION { "citationItems" : [ { "id" : "ITEM-1", "itemData" : { "DOI" : "10.1088/0022-3727/46/5/055306", "ISBN" : "0022-3727", "ISSN" : "0022-3727", "abstract" : "The paper demonstrates that a two-dimensional ballistic nanodevice in which the electron gas satisfies either the Schroodinger equation (as in quantum wells in common semiconductor heterostructures) or the Dirac equation (as in graphene) is able to rectify an electric signal if the device has a non-uniform cross section, for instance a taper configuration. No p-n junctions or dissimilar electrodes are necessary for rectification.", "author" : [ { "dropping-particle" : "", "family" : "Dragoman", "given" : "Daniela", "non-dropping-particle" : "", "parse-names" : false, "suffix" : "" }, { "dropping-particle" : "", "family" : "Dragoman", "given" : "Mircea", "non-dropping-particle" : "", "parse-names" : false, "suffix" : "" } ], "container-title" : "Journal of Physics D: Applied Physics", "id" : "ITEM-1", "issue" : "5", "issued" : { "date-parts" : [ [ "2013", "2", "6" ] ] }, "page" : "055306", "title" : "Geometrically induced rectification in two-dimensional ballistic nanodevices", "type" : "article-journal", "volume" : "46" }, "uris" : [ "http://www.mendeley.com/documents/?uuid=501d4e4b-8262-4e46-87f5-d7cac82101f4" ] } ], "mendeley" : { "formattedCitation" : "[34]", "plainTextFormattedCitation" : "[34]", "previouslyFormattedCitation" : "[32]" }, "properties" : { "noteIndex" : 0 }, "schema" : "https://github.com/citation-style-language/schema/raw/master/csl-citation.json" }</w:instrText>
      </w:r>
      <w:r>
        <w:fldChar w:fldCharType="separate"/>
      </w:r>
      <w:r w:rsidR="00B36312" w:rsidRPr="00B36312">
        <w:rPr>
          <w:noProof/>
        </w:rPr>
        <w:t>[34]</w:t>
      </w:r>
      <w:r>
        <w:fldChar w:fldCharType="end"/>
      </w:r>
      <w:r>
        <w:t>.</w:t>
      </w:r>
    </w:p>
    <w:p w:rsidR="008C4BF2" w:rsidRPr="00DE2288" w:rsidRDefault="008C4BF2" w:rsidP="008C4BF2">
      <w:r>
        <w:t>The maximum asymmetry reported for geometric diodes was ~1.35 for exfoliated graphene and 1.15 for CVD graphene</w:t>
      </w:r>
      <w:r>
        <w:fldChar w:fldCharType="begin" w:fldLock="1"/>
      </w:r>
      <w:r w:rsidR="00B36312">
        <w:instrText>ADDIN CSL_CITATION { "citationItems" : [ { "id" : "ITEM-1",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"ITEM-1", "issue" : "19", "issued" : { "date-parts" : [ [ "2012", "10" ] ] }, "page" : "1842-1845", "publisher" : "Elsevier", "title" : "Ultrahigh speed graphene diode with reversible polarity", "type" : "article-journal", "volume" : "152" }, "uris" : [ "http://www.mendeley.com/documents/?uuid=ab9428ef-5b69-4545-b138-56b019814431" ] } ], "mendeley" : { "formattedCitation" : "[33]", "plainTextFormattedCitation" : "[33]", "previouslyFormattedCitation" : "[31]" }, "properties" : { "noteIndex" : 0 }, "schema" : "https://github.com/citation-style-language/schema/raw/master/csl-citation.json" }</w:instrText>
      </w:r>
      <w:r>
        <w:fldChar w:fldCharType="separate"/>
      </w:r>
      <w:r w:rsidR="00B36312" w:rsidRPr="00B36312">
        <w:rPr>
          <w:noProof/>
        </w:rPr>
        <w:t>[33]</w:t>
      </w:r>
      <w:r>
        <w:fldChar w:fldCharType="end"/>
      </w:r>
      <w:r>
        <w:t>. The reduction in asymmetry obtained in CVD graphene can be attributed to the increase in scattering, increasing the resistance of the forward path and allowing carriers to pass in the reverse direction</w:t>
      </w:r>
      <w:r>
        <w:fldChar w:fldCharType="begin" w:fldLock="1"/>
      </w:r>
      <w:r w:rsidR="00B36312">
        <w:instrText>ADDIN CSL_CITATION { "citationItems" : [ { "id" : "ITEM-1",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"ITEM-1", "issued" : { "date-parts" : [ [ "2016", "7" ] ] }, "page" : "1-5", "title" : "Electronic properties of CVD graphene: The role of grain boundaries, atmospheric doping, and encapsulation by ALD", "type" : "article-journal", "volume" : "5" }, "uris" : [ "http://www.mendeley.com/documents/?uuid=77bbeddb-b33a-4a55-9577-2da06e7494c3" ] }, { "id" : "ITEM-2",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"ITEM-2", "issue" : "6085", "issued" : { "date-parts" : [ [ "2012", "6", "1" ] ] }, "page" : "1143-1146", "title" : "Tailoring Electrical Transport Across Grain Boundaries in Polycrystalline Graphene", "type" : "article-journal", "volume" : "336" }, "uris" : [ "http://www.mendeley.com/documents/?uuid=28cf67f6-d7f3-4fb1-8474-6c1ea61bb018" ] }, { "id" : "ITEM-3",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"ITEM-3", "issue" : "12", "issued" : { "date-parts" : [ [ "2011" ] ] }, "page" : "3-5", "title" : "The effect of chemical residues on the physical and electrical properties of chemical vapor deposited graphene transferred to SiO2", "type" : "article-journal", "volume" : "99" }, "uris" : [ "http://www.mendeley.com/documents/?uuid=b3654157-a06d-4d66-91bc-adf31c5ffb53" ] }, { "id" : "ITEM-4", "itemData" : { "DOI" : "10.1063/1.3611394", "ISBN" : "doi:10.1063/1.3611394", "ISSN" : "00218979", "abstract" : "The mobility of graphene transferred on a SiO2/Si substrate is limited to \u223c10 000 cm2V\u22121s\u22121. Without understanding the graphene/SiO2 interaction, it is difficult to improve the electrical transport properties. Although surface structures on SiO2 such as silanol and siloxane groups are recognized, the relation between the surface treatment of SiO2 and graphene characteristics has not yet been elucidated. This paper discusses the electrical transport properties of graphene on specific surface structures of SiO2 prepared by O2-plasma treatments and reoxidization.", "author" : [ { "dropping-particle" : "", "family" : "Nagashio", "given" : "K.", "non-dropping-particle" : "", "parse-names" : false, "suffix" : "" }, { "dropping-particle" : "", "family" : "Yamashita", "given" : "T.",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"Journal of Applied Physics", "id" : "ITEM-4", "issue" : "2", "issued" : { "date-parts" : [ [ "2011" ] ] }, "title" : "Electrical transport properties of graphene on SiO2 with specific surface structures", "type" : "article-journal", "volume" : "110" }, "uris" : [ "http://www.mendeley.com/documents/?uuid=65c298a1-4244-4b36-914c-d9b325a70a0f" ] }, { "id" : "ITEM-5",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"ITEM-5", "issue" : "23", "issued" : { "date-parts" : [ [ "2010" ] ] }, "page" : "232105", "title" : "Surface polar phonon dominated electron transport in graphene", "type" : "article-journal", "volume" : "97" }, "uris" : [ "http://www.mendeley.com/documents/?uuid=2a803040-fd89-4332-b759-864c584430b9" ] }, { "id" : "ITEM-6",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"ITEM-6", "issue" : "11", "issued" : { "date-parts" : [ [ "2008", "3", "27" ] ] }, "page" : "115449", "title" : "Acoustic phonon scattering limited carrier mobility in two-dimensional extrinsic graphene", "type" : "article-journal", "volume" : "77" }, "uris" : [ "http://www.mendeley.com/documents/?uuid=854ed933-2283-4ac4-8935-07e0cf932391" ] }, { "id" : "ITEM-7",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"ITEM-7", "issue" : "2", "issued" : { "date-parts" : [ [ "2009" ] ] }, "page" : "023120", "title" : "High-field transport and velocity saturation in graphene", "type" : "article-journal", "volume" : "95" }, "uris" : [ "http://www.mendeley.com/documents/?uuid=11fef40b-0a08-4b58-8dc1-77f25b9e5c77" ] }, { "id" : "ITEM-8",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"ITEM-8", "issue" : "47", "issued" : { "date-parts" : [ [ "2007", "11", "20" ] ] }, "page" : "18392-18397", "title" : "A self-consistent theory for graphene transport", "type" : "article-journal", "volume" : "104" }, "uris" : [ "http://www.mendeley.com/documents/?uuid=13baf2fd-04c8-44fb-8acc-85a6d35a8ff8" ] }, { "id" : "ITEM-9",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"ITEM-9", "issue" : "19", "issued" : { "date-parts" : [ [ "2007", "11", "8" ] ] }, "page" : "192107", "publisher" : "AIP Publishing", "title" : "Electronic transport in locally gated graphene nanoconstrictions", "type" : "article-journal", "volume" : "91" }, "uris" : [ "http://www.mendeley.com/documents/?uuid=08aa350a-9c5e-4cda-8180-3f2af36845ab" ] }, { "id" : "ITEM-10", "itemData" : { "DOI" : "10.1109/LED.2009.2039915", "ISSN" : "0741-3106", "author" : [ { "dropping-particle" : "", "family" : "Murali", "given" : "Raghunath", "non-dropping-particle" : "", "parse-names" : false, "suffix" : "" } ], "container-title" : "IEEE Electron Device Letters", "id" : "ITEM-10", "issue" : "3", "issued" : { "date-parts" : [ [ "2010", "3" ] ] }, "page" : "237-239", "title" : "Impact of Size Effect on Graphene Nanoribbon Transport", "type" : "article-journal", "volume" : "31" }, "uris" : [ "http://www.mendeley.com/documents/?uuid=57ea3439-7959-44b4-9e07-844f3db96fa8" ] }, { "id" : "ITEM-11",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"ITEM-11", "issue" : "11", "issued" : { "date-parts" : [ [ "2010", "9" ] ] }, "page" : "115452", "title" : "Effect of high-\u03ba gate dielectrics on charge transport in graphene-based field effect transistors", "type" : "article-journal", "volume" : "82" }, "uris" : [ "http://www.mendeley.com/documents/?uuid=ddfc5b83-d55c-4532-b315-8a8648977bce" ] }, { "id" : "ITEM-12",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"ITEM-12", "issue" : "20", "issued" : { "date-parts" : [ [ "2008", "11" ] ] }, "page" : "205403", "title" : "Mobility in semiconducting graphene nanoribbons: Phonon, impurity, and edge roughness scattering", "type" : "article-journal", "volume" : "78" }, "uris" : [ "http://www.mendeley.com/documents/?uuid=75593f82-a7e5-4ac5-9674-0d5cea981059" ] }, { "id" : "ITEM-13",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"ITEM-13", "issue" : "2", "issued" : { "date-parts" : [ [ "2011", "5" ] ] }, "page" : "407-470", "title" : "Electronic transport in two-dimensional graphene", "type" : "article-journal", "volume" : "83" }, "uris" : [ "http://www.mendeley.com/documents/?uuid=3b9193da-6b06-4418-87be-23b23179696d" ] } ], "mendeley" : { "formattedCitation" : "[39]\u2013[51]", "plainTextFormattedCitation" : "[39]\u2013[51]", "previouslyFormattedCitation" : "[37]\u2013[49]" }, "properties" : { "noteIndex" : 0 }, "schema" : "https://github.com/citation-style-language/schema/raw/master/csl-citation.json" }</w:instrText>
      </w:r>
      <w:r>
        <w:fldChar w:fldCharType="separate"/>
      </w:r>
      <w:r w:rsidR="00B36312" w:rsidRPr="00B36312">
        <w:rPr>
          <w:noProof/>
        </w:rPr>
        <w:t>[39]–[51]</w:t>
      </w:r>
      <w:r>
        <w:fldChar w:fldCharType="end"/>
      </w:r>
      <w:r>
        <w:t>. This is a strong indicator of the impact of scattering on the performance any diode utilizing the photon-like behavior of charge carriers in graphene.</w:t>
      </w:r>
    </w:p>
    <w:p w:rsidR="00244DB8" w:rsidRDefault="00244DB8" w:rsidP="00244DB8"/>
    <w:p w:rsidR="002C0BFC" w:rsidRDefault="002C0BFC" w:rsidP="002C0BFC">
      <w:pPr>
        <w:keepNext/>
        <w:jc w:val="center"/>
      </w:pPr>
      <w:r>
        <w:rPr>
          <w:noProof/>
        </w:rPr>
        <w:lastRenderedPageBreak/>
        <w:drawing>
          <wp:inline distT="0" distB="0" distL="0" distR="0">
            <wp:extent cx="3659131" cy="2583185"/>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ometric.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59131" cy="2583185"/>
                    </a:xfrm>
                    <a:prstGeom prst="rect">
                      <a:avLst/>
                    </a:prstGeom>
                  </pic:spPr>
                </pic:pic>
              </a:graphicData>
            </a:graphic>
          </wp:inline>
        </w:drawing>
      </w:r>
    </w:p>
    <w:p w:rsidR="002C0BFC" w:rsidRDefault="002C0BFC" w:rsidP="0050608B">
      <w:pPr>
        <w:pStyle w:val="Caption"/>
      </w:pPr>
      <w:bookmarkStart w:id="2" w:name="_Ref490052565"/>
      <w:r>
        <w:t xml:space="preserve">Figure </w:t>
      </w:r>
      <w:r w:rsidR="004C34A8">
        <w:fldChar w:fldCharType="begin"/>
      </w:r>
      <w:r w:rsidR="004C34A8">
        <w:instrText xml:space="preserve"> STYLEREF 1 \s </w:instrText>
      </w:r>
      <w:r w:rsidR="004C34A8">
        <w:fldChar w:fldCharType="separate"/>
      </w:r>
      <w:r w:rsidR="00B36312">
        <w:rPr>
          <w:noProof/>
          <w:cs/>
        </w:rPr>
        <w:t>‎</w:t>
      </w:r>
      <w:r w:rsidR="00B36312">
        <w:rPr>
          <w:noProof/>
        </w:rPr>
        <w:t>4</w:t>
      </w:r>
      <w:r w:rsidR="004C34A8">
        <w:rPr>
          <w:noProof/>
        </w:rPr>
        <w:fldChar w:fldCharType="end"/>
      </w:r>
      <w:r w:rsidR="00B36312">
        <w:t>.</w:t>
      </w:r>
      <w:r w:rsidR="004C34A8">
        <w:fldChar w:fldCharType="begin"/>
      </w:r>
      <w:r w:rsidR="004C34A8">
        <w:instrText xml:space="preserve"> SEQ Figure \* ARABIC \s 1 </w:instrText>
      </w:r>
      <w:r w:rsidR="004C34A8">
        <w:fldChar w:fldCharType="separate"/>
      </w:r>
      <w:r w:rsidR="00B36312">
        <w:rPr>
          <w:noProof/>
        </w:rPr>
        <w:t>1</w:t>
      </w:r>
      <w:r w:rsidR="004C34A8">
        <w:rPr>
          <w:noProof/>
        </w:rPr>
        <w:fldChar w:fldCharType="end"/>
      </w:r>
      <w:bookmarkEnd w:id="2"/>
      <w:r>
        <w:t xml:space="preserve"> Toy model representing the asymmetric transmission across an aperture. Charge carriers (blue circles) get collimated into the aperture when traveling from left to right, causing large transmission. On the other hand, charge carriers travelling from right to left do not get collimated and transmit only through a small area.</w:t>
      </w:r>
    </w:p>
    <w:p w:rsidR="00E46C40" w:rsidRDefault="00E46C40" w:rsidP="001C7C42">
      <w:pPr>
        <w:pStyle w:val="Heading2"/>
      </w:pPr>
      <w:r>
        <w:t>Oblique Incidence Diodes</w:t>
      </w:r>
    </w:p>
    <w:p w:rsidR="00F849A6" w:rsidRDefault="00F849A6" w:rsidP="00F849A6">
      <w:r>
        <w:t>Oblique incidence diodes depend on the concept of total-internal reflection of charge carriers from an oblique junction to cause asymmetric conduction.</w:t>
      </w:r>
      <w:r w:rsidR="00EF5819">
        <w:t xml:space="preserve"> Klein tunneling in graphene causes normal incident carriers to always pass through, but obliquely incident carriers can be reflected.</w:t>
      </w:r>
      <w:r w:rsidR="006E1F9A">
        <w:t xml:space="preserve"> Asymmetric conductance across graphene oblique PN junction has been predicted theoretically and measured experimentally</w:t>
      </w:r>
      <w:r w:rsidR="009B1A37">
        <w:fldChar w:fldCharType="begin" w:fldLock="1"/>
      </w:r>
      <w:r w:rsidR="00B36312">
        <w:instrText>ADDIN CSL_CITATION { "citationItems" : [ { "id" : "ITEM-1",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"ITEM-1",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"ITEM-2", "itemData" : { "DOI" : "10.7873/DATE2014.275", "ISBN" : "9783981537024", "ISSN" : "15301591", "abstract" : "In this work we introduce a new logic style for p-n junctions based digital graphene circuits: the pass-XNOR logic style. The latter enables the realization of compact, energy efficient circuits that better exploit the characteristics of graphene. We first show how a single p-n junction can be conceived as a pass-XNOR gate, i.e., a transmission gate with embedded logic functionality, the XNOR Boolean operator. Secondly, we propose a smart integration strategy in which series/parallel connections of pass-XNOR gates allow to implement AND/OR logical conjunctions, and, therefore, all possible truth tables. Experimental results conducted on a set of representative logic functions show the superior of pass-XNOR logic circuits w.r.t. standard CMOS circuits and graphene circuits that use p-n junctions in a complementary-like structure.", "author" : [ { "dropping-particle" : "", "family" : "Tenace", "given" : "Valerio",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"Design, Automation &amp; Test in Europe Conference &amp; Exhibition (DATE), 2014", "id" : "ITEM-2", "issued" : { "date-parts" : [ [ "2014" ] ] }, "page" : "1-4", "publisher" : "IEEE Conference Publications", "publisher-place" : "New Jersey", "title" : "Pass-XNOR logic: A new logic style for P-N junction based graphene circuits", "type" : "paper-conference" }, "uris" : [ "http://www.mendeley.com/documents/?uuid=2f1bdb49-61e3-4902-9884-921378f35939" ] }, { "id" : "ITEM-3",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"ITEM-3", "issue" : "15", "issued" : { "date-parts" : [ [ "2008", "10" ] ] }, "page" : "156804", "title" : "Klein Backscattering and Fabry-P\u00e9rot Interference in Graphene Heterojunctions", "type" : "article-journal", "volume" : "101" }, "uris" : [ "http://www.mendeley.com/documents/?uuid=0c7e6da1-c407-481d-aa12-cf5e28ea4bfc" ] }, { "id" : "ITEM-4", "itemData" : { "DOI" : "10.1103/PhysRevB.86.155412", "ISSN" : "1098-0121", "author" : [ { "dropping-particle" : "", "family" : "Sajjad", "given" : "Redwan N.", "non-dropping-particle" : "", "parse-names" : false, "suffix" : "" }, { "dropping-particle" : "", "family" : "Sutar", "given" : "S.", "non-dropping-particle" : "", "parse-names" : false, "suffix" : "" }, { "dropping-particle" : "", "family" : "Lee", "given" : "J. U.", "non-dropping-particle" : "", "parse-names" : false, "suffix" : "" }, { "dropping-particle" : "", "family" : "Ghosh", "given" : "Avik W.", "non-dropping-particle" : "", "parse-names" : false, "suffix" : "" } ], "container-title" : "Physical Review B", "id" : "ITEM-4", "issue" : "15", "issued" : { "date-parts" : [ [ "2012", "10" ] ] }, "page" : "155412", "title" : "Manifestation of chiral tunneling at a tilted graphene p-n junction", "type" : "article-journal", "volume" : "86" }, "uris" : [ "http://www.mendeley.com/documents/?uuid=4509225b-3762-4b36-ac59-dc4bc03b35e6" ] }, { "id" : "ITEM-5",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"ITEM-5", "issue" : "3", "issued" : { "date-parts" : [ [ "2011", "10", "10" ] ] }, "page" : "301-317", "title" : "Klein tunneling in graphene: optics with massless electrons", "type" : "article-journal", "volume" : "83" }, "uris" : [ "http://www.mendeley.com/documents/?uuid=cc4bd9f6-83f3-48db-827b-b3fba5dfb5e5" ] }, { "id" : "ITEM-6", "itemData" : { "DOI" : "10.1145/1837274.1837496", "ISBN" : "9781450300025", "ISSN" : "0738-100X", "abstract" : "In this paper, we introduce a novel reconfigurable graphene logic based on graphene p-n junctions. In this logic device, switching is accomplished by using co-planar split gates that modulate the properties that are unique to graphene, including ambipolar conduction, electrostatic doping, and angular dependent carrier reflection. In addition, the use of these control gates can dynamically change the operation of the device, leading to reconfigurable multi-functional logic. A device model is derived from carrier transmission probability across the p-n junction for allowing quantitative comparison to CMOS logic. Based on this model, we show that the proposed graphene logic has significant advantages over CMOS gate in terms of delay-power product and signal restoration, while maintaining a similar footprint. Furthermore, the device utilizes a large graphene sheet with minimal patterning, allowing feasible integration with CMOS circuits, for potential CMOS-graphene hybrid circuits.", "author" : [ { "dropping-particle" : "", "family" : "Tanachutiwat", "given" : "Sansiri", "non-dropping-particle" : "", "parse-names" : false, "suffix" : "" }, { "dropping-particle" : "", "family" : "Lee", "given" : "Ji Ung", "non-dropping-particle" : "", "parse-names" : false, "suffix" : "" }, { "dropping-particle" : "", "family" : "Wang", "given" : "Wei", "non-dropping-particle" : "", "parse-names" : false, "suffix" : "" }, { "dropping-particle" : "", "family" : "Sung", "given" : "Chun Yung", "non-dropping-particle" : "", "parse-names" : false, "suffix" : "" } ], "container-title" : "Proceedings of the 47th Design Automation Conference on - DAC '10", "id" : "ITEM-6", "issued" : { "date-parts" : [ [ "2010" ] ] }, "page" : "883", "publisher" : "ACM Press", "publisher-place" : "New York, New York, USA", "title" : "Reconfigurable multi-function logic based on graphene P-N junctions", "type" : "paper-conference" }, "uris" : [ "http://www.mendeley.com/documents/?uuid=7605184e-d420-4bde-a109-0e132bc06035" ] }, { "id" : "ITEM-7", "itemData" : { "DOI" : "10.1109/ISQED.2012.6187504", "ISBN" : "978-1-4673-1036-9", "ISSN" : "19483287", "author" : [ { "dropping-particle" : "", "family" : "Pan", "given" : "Chenyun", "non-dropping-particle" : "", "parse-names" : false, "suffix" : "" }, { "dropping-particle" : "", "family" : "Naeemi", "given" : "Azad", "non-dropping-particle" : "", "parse-names" : false, "suffix" : "" } ], "container-title" : "Thirteenth International Symposium on Quality Electronic Design (ISQED)", "id" : "ITEM-7", "issued" : { "date-parts" : [ [ "2012", "3" ] ] }, "page" : "262-269", "publisher" : "IEEE", "title" : "Device- and system-level performance modeling for graphene P-N junction logic", "type" : "paper-conference" }, "uris" : [ "http://www.mendeley.com/documents/?uuid=a98e48ab-d228-4228-a3c8-379353c3dbff" ] }, { "id" : "ITEM-8", "itemData" : { "DOI" : "10.1103/PhysRevB.74.041403", "ISSN" : "1098-0121", "author" : [ { "dropping-particle" : "", "family" : "Cheianov", "given" : "Vadim", "non-dropping-particle" : "", "parse-names" : false, "suffix" : "" }, { "dropping-particle" : "", "family" : "Fal\u2019ko", "given" : "Vladimir", "non-dropping-particle" : "", "parse-names" : false, "suffix" : "" } ], "container-title" : "Physical Review B", "id" : "ITEM-8", "issue" : "4", "issued" : { "date-parts" : [ [ "2006", "7" ] ] }, "page" : "041403", "title" : "Selective transmission of Dirac electrons and ballistic magnetoresistance of n-p junctions in graphene", "type" : "article-journal", "volume" : "74" }, "uris" : [ "http://www.mendeley.com/documents/?uuid=196168aa-d2da-471d-85be-fdbe5b9d9bea" ] }, { "id" : "ITEM-9", "itemData" : { "DOI" : "10.1145/2483028.2483099", "ISBN" : "9781450320320", "ISSN" : "15301591", "abstract" : "\u2014Single layer sheets of graphene show special electrical properties that can enable the next generation of smart ICs. Recent works have proven the availability of an electrostatically controlled pn-junction upon which it is possible to design multi- function reconfigurable logic devices that naturally behave as multiplexers. In this work we introduce a stable large-signal Verilog-A model that mimics the behavior of the aforementioned devices. The proposed model, validated through the SPICE char- acterization of a MUX-based standard cell library we designed as benchmark, represents a first step towards the integration of Electronic Design Automation tools that can support the design of all-graphene ICs. I.",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"Proceedings of the 23rd ACM international conference on Great lakes symposium on VLSI - GLSVLSI '13", "id" : "ITEM-9", "issue" : "1", "issued" : { "date-parts" : [ [ "2013" ] ] }, "page" : "227", "publisher" : "ACM Press", "publisher-place" : "New York, New York, USA", "title" : "Delay model for reconfigurable logic gates based on graphene PN-junctions", "type" : "paper-conference", "volume" : "2" }, "uris" : [ "http://www.mendeley.com/documents/?uuid=fe76d274-621a-481c-a84f-458073fdf1bf" ] }, { "id" : "ITEM-10", "itemData" : { "DOI" : "10.1109/PATMOS.2013.6662177", "ISBN" : "978-1-4799-1170-7",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"2013 23rd International Workshop on Power and Timing Modeling, Optimization and Simulation (PATMOS)", "id" : "ITEM-10", "issued" : { "date-parts" : [ [ "2013", "9" ] ] }, "page" : "223-226", "publisher" : "IEEE", "title" : "Power modeling and characterization of Graphene-based logic gates", "type" : "paper-conference" }, "uris" : [ "http://www.mendeley.com/documents/?uuid=2cef3a96-9523-4552-a887-5f9f608b1f63" ] }, { "id" : "ITEM-11", "itemData" : { "DOI" : "10.1103/PhysRevLett.98.236803", "ISSN" : "0031-9007", "author" : [ { "dropping-particle" : "", "family" : "Huard", "given" : "B.", "non-dropping-particle" : "", "parse-names" : false, "suffix" : "" }, { "dropping-particle" : "", "family" : "Sulpizio", "given" : "J.", "non-dropping-particle" : "", "parse-names" : false, "suffix" : "" }, { "dropping-particle" : "", "family" : "Stander", "given" : "N.", "non-dropping-particle" : "", "parse-names" : false, "suffix" : "" }, { "dropping-particle" : "", "family" : "Todd", "given" : "K.", "non-dropping-particle" : "", "parse-names" : false, "suffix" : "" }, { "dropping-particle" : "", "family" : "Yang", "given" : "B.", "non-dropping-particle" : "", "parse-names" : false, "suffix" : "" }, { "dropping-particle" : "", "family" : "Goldhaber-Gordon", "given" : "D.", "non-dropping-particle" : "", "parse-names" : false, "suffix" : "" } ], "container-title" : "Physical Review Letters", "id" : "ITEM-11", "issue" : "23", "issued" : { "date-parts" : [ [ "2007", "6" ] ] }, "page" : "236803", "title" : "Transport Measurements Across a Tunable Potential Barrier in Graphene", "type" : "article-journal", "volume" : "98" }, "uris" : [ "http://www.mendeley.com/documents/?uuid=e07cb48b-32ac-4e4f-8ed4-c1f6ea45b5c7" ] }, { "id" : "ITEM-12", "itemData" : { "DOI" : "10.1021/nl3011897", "ISSN" : "1530-6992", "PMID" : "22873738", "abstract" : "Angle-dependent carrier transmission probability in graphene p-n junctions is investigated. Using electrostatic doping from buried gates, p-n junctions are formed along graphene channels that are patterned to form different angles with the junction. A peak in the junction resistance is observed, which becomes pronounced with angle. This angular dependence is observed for junctions made on both exfoliated and CVD-grown graphene and is consistent with the theoretically predicted dependence of transmission probability on incidence angle.", "author" : [ { "dropping-particle" : "", "family" : "Sutar", "given" : "S", "non-dropping-particle" : "", "parse-names" : false, "suffix" : "" }, { "dropping-particle" : "", "family" : "Comfort", "given" : "E S", "non-dropping-particle" : "", "parse-names" : false, "suffix" : "" }, { "dropping-particle" : "", "family" : "Liu", "given" : "J", "non-dropping-particle" : "", "parse-names" : false, "suffix" : "" }, { "dropping-particle" : "", "family" : "Taniguchi", "given" : "T", "non-dropping-particle" : "", "parse-names" : false, "suffix" : "" }, { "dropping-particle" : "", "family" : "Watanabe", "given" : "K", "non-dropping-particle" : "", "parse-names" : false, "suffix" : "" }, { "dropping-particle" : "", "family" : "Lee", "given" : "J U", "non-dropping-particle" : "", "parse-names" : false, "suffix" : "" } ], "container-title" : "Nano letters", "id" : "ITEM-12", "issue" : "9", "issued" : { "date-parts" : [ [ "2012", "9", "12" ] ] }, "page" : "4460-4", "title" : "Angle-dependent carrier transmission in graphene p-n junctions.", "type" : "article-journal", "volume" : "12" }, "uris" : [ "http://www.mendeley.com/documents/?uuid=2bb5264e-7204-4c58-bd0a-426a324e1fc1" ] }, { "id" : "ITEM-13", "itemData" : { "DOI" : "10.1109/DRC.2016.7548421", "ISBN" : "978-1-5090-2828-3", "author" : [ { "dropping-particle" : "", "family" : "Elahi", "given" : "Mirza M.", "non-dropping-particle" : "", "parse-names" : false, "suffix" : "" }, { "dropping-particle" : "", "family" : "Ghosh", "given" : "Avik W", "non-dropping-particle" : "", "parse-names" : false, "suffix" : "" } ], "container-title" : "2016 74th Annual Device Research Conference (DRC)", "id" : "ITEM-13", "issue" : "3", "issued" : { "date-parts" : [ [ "2016", "6" ] ] }, "page" : "1-2", "publisher" : "IEEE", "title" : "Current saturation and steep switching in graphene PN junctions using angle-dependent scattering", "type" : "paper-conference", "volume" : "56" }, "uris" : [ "http://www.mendeley.com/documents/?uuid=54610db3-ce09-4e05-bfdd-fbdbc1003c6e" ] } ], "mendeley" : { "formattedCitation" : "[52]\u2013[64]", "plainTextFormattedCitation" : "[52]\u2013[64]", "previouslyFormattedCitation" : "[50]\u2013[62]" }, "properties" : { "noteIndex" : 0 }, "schema" : "https://github.com/citation-style-language/schema/raw/master/csl-citation.json" }</w:instrText>
      </w:r>
      <w:r w:rsidR="009B1A37">
        <w:fldChar w:fldCharType="separate"/>
      </w:r>
      <w:r w:rsidR="00B36312" w:rsidRPr="00B36312">
        <w:rPr>
          <w:noProof/>
        </w:rPr>
        <w:t>[52]–[64]</w:t>
      </w:r>
      <w:r w:rsidR="009B1A37">
        <w:fldChar w:fldCharType="end"/>
      </w:r>
      <w:r w:rsidR="006E1F9A">
        <w:t>.</w:t>
      </w:r>
    </w:p>
    <w:p w:rsidR="00442467" w:rsidRDefault="00EF5819" w:rsidP="00F849A6">
      <w:r>
        <w:t>The angular condition on reflection can be obtained by matching the boundary conditions at the barrier, which yields a Snell’s law-like relation</w:t>
      </w:r>
      <w:r w:rsidR="003E63BB">
        <w:fldChar w:fldCharType="begin" w:fldLock="1"/>
      </w:r>
      <w:r w:rsidR="00B36312">
        <w:instrText>ADDIN CSL_CITATION { "citationItems" : [ { "id" : "ITEM-1",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"ITEM-1", "issue" : "15", "issued" : { "date-parts" : [ [ "2008", "10" ] ] }, "page" : "156804", "title" : "Klein Backscattering and Fabry-P\u00e9rot Interference in Graphene Heterojunctions", "type" : "article-journal", "volume" : "101" }, "uris" : [ "http://www.mendeley.com/documents/?uuid=0c7e6da1-c407-481d-aa12-cf5e28ea4bfc" ] }, { "id" : "ITEM-2",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"ITEM-2", "issue" : "3", "issued" : { "date-parts" : [ [ "2011", "10", "10" ] ] }, "page" : "301-317", "title" : "Klein tunneling in graphene: optics with massless electrons", "type" : "article-journal", "volume" : "83" }, "uris" : [ "http://www.mendeley.com/documents/?uuid=cc4bd9f6-83f3-48db-827b-b3fba5dfb5e5" ] }, { "id" : "ITEM-3", "itemData" : { "DOI" : "10.1038/nphys1198", "ISSN" : "1745-2473", "author" : [ { "dropping-particle" : "", "family" : "Young", "given" : "Andrea F.", "non-dropping-particle" : "", "parse-names" : false, "suffix" : "" }, { "dropping-particle" : "", "family" : "Kim", "given" : "Philip", "non-dropping-particle" : "", "parse-names" : false, "suffix" : "" } ], "container-title" : "Nature Physics", "id" : "ITEM-3", "issue" : "3", "issued" : { "date-parts" : [ [ "2009", "2", "1" ] ] }, "page" : "222-226", "publisher" : "Nature Publishing Group", "title" : "Quantum interference and Klein tunnelling in graphene heterojunctions", "type" : "article-journal", "volume" : "5" }, "uris" : [ "http://www.mendeley.com/documents/?uuid=f909cce3-6b07-4000-af02-c1852594e4d9" ] }, { "id" : "ITEM-4", "itemData" : { "DOI" : "10.1038/nphys384", "ISSN" : "1745-2473", "author" : [ { "dropping-particle" : "", "family" : "Katsnelson", "given" : "M. I.", "non-dropping-particle" : "", "parse-names" : false, "suffix" : "" }, { "dropping-particle" : "", "family" : "Novoselov", "given" : "K. S.", "non-dropping-particle" : "", "parse-names" : false, "suffix" : "" }, { "dropping-particle" : "", "family" : "Geim", "given" : "a. K.", "non-dropping-particle" : "", "parse-names" : false, "suffix" : "" } ], "container-title" : "Nature Physics", "id" : "ITEM-4", "issue" : "9", "issued" : { "date-parts" : [ [ "2006", "8", "20" ] ] }, "page" : "620-625", "title" : "Chiral tunnelling and the Klein paradox in\u00a0graphene", "type" : "article-journal", "volume" : "2" }, "uris" : [ "http://www.mendeley.com/documents/?uuid=210edc77-bdc4-4c49-a602-1c4f01931a38" ] } ], "mendeley" : { "formattedCitation" : "[54], [56], [65], [66]", "plainTextFormattedCitation" : "[54], [56], [65], [66]", "previouslyFormattedCitation" : "[52], [54], [63], [64]" }, "properties" : { "noteIndex" : 0 }, "schema" : "https://github.com/citation-style-language/schema/raw/master/csl-citation.json" }</w:instrText>
      </w:r>
      <w:r w:rsidR="003E63BB">
        <w:fldChar w:fldCharType="separate"/>
      </w:r>
      <w:r w:rsidR="00B36312" w:rsidRPr="00B36312">
        <w:rPr>
          <w:noProof/>
        </w:rPr>
        <w:t>[54], [56], [65], [66]</w:t>
      </w:r>
      <w:r w:rsidR="003E63BB">
        <w:fldChar w:fldCharType="end"/>
      </w:r>
      <w:r w:rsidR="003E63BB">
        <w:t>s</w:t>
      </w:r>
      <w:r w:rsidR="00442467">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2467" w:rsidTr="0040452F">
        <w:tc>
          <w:tcPr>
            <w:tcW w:w="544" w:type="pct"/>
            <w:vAlign w:val="center"/>
          </w:tcPr>
          <w:p w:rsidR="00442467" w:rsidRDefault="00442467" w:rsidP="0040452F">
            <w:pPr>
              <w:ind w:firstLine="0"/>
              <w:jc w:val="center"/>
              <w:rPr>
                <w:rFonts w:eastAsiaTheme="minorEastAsia"/>
              </w:rPr>
            </w:pPr>
          </w:p>
        </w:tc>
        <w:tc>
          <w:tcPr>
            <w:tcW w:w="3856" w:type="pct"/>
            <w:vAlign w:val="center"/>
          </w:tcPr>
          <w:p w:rsidR="00442467" w:rsidRDefault="004C34A8" w:rsidP="0040452F">
            <w:pPr>
              <w:rPr>
                <w:rFonts w:eastAsiaTheme="minorEastAsia"/>
              </w:rPr>
            </w:pPr>
            <m:oMathPara>
              <m:oMath>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e>
                </m:func>
                <m:r>
                  <w:rPr>
                    <w:rFonts w:ascii="Cambria Math" w:hAnsi="Cambria Math"/>
                  </w:rPr>
                  <m:t>=</m:t>
                </m:r>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e>
                </m:func>
              </m:oMath>
            </m:oMathPara>
          </w:p>
        </w:tc>
        <w:tc>
          <w:tcPr>
            <w:tcW w:w="600" w:type="pct"/>
            <w:vAlign w:val="center"/>
          </w:tcPr>
          <w:p w:rsidR="00442467" w:rsidRDefault="00442467" w:rsidP="0040452F">
            <w:pPr>
              <w:ind w:firstLine="0"/>
              <w:jc w:val="right"/>
              <w:rPr>
                <w:rFonts w:eastAsiaTheme="minorEastAsia"/>
              </w:rPr>
            </w:pPr>
            <w:r>
              <w:t>(</w:t>
            </w:r>
            <w:r w:rsidR="004C34A8">
              <w:fldChar w:fldCharType="begin"/>
            </w:r>
            <w:r w:rsidR="004C34A8">
              <w:instrText xml:space="preserve"> STYLEREF 1 \s </w:instrText>
            </w:r>
            <w:r w:rsidR="004C34A8">
              <w:fldChar w:fldCharType="separate"/>
            </w:r>
            <w:r>
              <w:rPr>
                <w:noProof/>
                <w:cs/>
              </w:rPr>
              <w:t>‎</w:t>
            </w:r>
            <w:r>
              <w:rPr>
                <w:noProof/>
              </w:rPr>
              <w:t>4</w:t>
            </w:r>
            <w:r w:rsidR="004C34A8">
              <w:rPr>
                <w:noProof/>
              </w:rPr>
              <w:fldChar w:fldCharType="end"/>
            </w:r>
            <w:r>
              <w:t>.</w:t>
            </w:r>
            <w:r w:rsidR="004C34A8">
              <w:fldChar w:fldCharType="begin"/>
            </w:r>
            <w:r w:rsidR="004C34A8">
              <w:instrText xml:space="preserve"> SEQ Equation \* ARABIC \s 1 </w:instrText>
            </w:r>
            <w:r w:rsidR="004C34A8">
              <w:fldChar w:fldCharType="separate"/>
            </w:r>
            <w:r>
              <w:rPr>
                <w:noProof/>
              </w:rPr>
              <w:t>2</w:t>
            </w:r>
            <w:r w:rsidR="004C34A8">
              <w:rPr>
                <w:noProof/>
              </w:rPr>
              <w:fldChar w:fldCharType="end"/>
            </w:r>
            <w:r>
              <w:t>)</w:t>
            </w:r>
          </w:p>
        </w:tc>
      </w:tr>
    </w:tbl>
    <w:p w:rsidR="00EF5819" w:rsidRDefault="00EF5819" w:rsidP="00F849A6">
      <w:r>
        <w:t xml:space="preserve"> </w:t>
      </w:r>
      <w:r w:rsidR="00442467">
        <w:t>T</w:t>
      </w:r>
      <w:r>
        <w:t>he critical angle beyond which refl</w:t>
      </w:r>
      <w:r w:rsidR="00093E27">
        <w:t>e</w:t>
      </w:r>
      <w:r>
        <w:t xml:space="preserve">ctions </w:t>
      </w:r>
      <w:r w:rsidR="00093E27">
        <w:t xml:space="preserve">of charge carrier </w:t>
      </w:r>
      <w:r>
        <w:t>occur</w:t>
      </w:r>
      <w:r w:rsidR="00442467">
        <w:t xml:space="preserve"> can be obtained by setting </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rsidR="00442467">
        <w:t xml:space="preserve"> to 90 degrees</w:t>
      </w:r>
      <w: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093E27" w:rsidTr="0040452F">
        <w:tc>
          <w:tcPr>
            <w:tcW w:w="544" w:type="pct"/>
            <w:vAlign w:val="center"/>
          </w:tcPr>
          <w:p w:rsidR="00093E27" w:rsidRDefault="00093E27" w:rsidP="0040452F">
            <w:pPr>
              <w:ind w:firstLine="0"/>
              <w:jc w:val="center"/>
              <w:rPr>
                <w:rFonts w:eastAsiaTheme="minorEastAsia"/>
              </w:rPr>
            </w:pPr>
          </w:p>
        </w:tc>
        <w:tc>
          <w:tcPr>
            <w:tcW w:w="3856" w:type="pct"/>
            <w:vAlign w:val="center"/>
          </w:tcPr>
          <w:p w:rsidR="00093E27" w:rsidRDefault="004C34A8" w:rsidP="0040452F">
            <w:pPr>
              <w:rPr>
                <w:rFonts w:eastAsiaTheme="minorEastAsia"/>
              </w:rPr>
            </w:pPr>
            <m:oMathPara>
              <m:oMath>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c</m:t>
                            </m:r>
                          </m:sub>
                        </m:sSub>
                      </m:e>
                    </m:d>
                  </m:e>
                </m:func>
                <m:r>
                  <w:rPr>
                    <w:rFonts w:ascii="Cambria Math" w:hAnsi="Cambria Math"/>
                  </w:rPr>
                  <m:t>=</m:t>
                </m:r>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e>
                    </m:d>
                  </m:e>
                </m:func>
              </m:oMath>
            </m:oMathPara>
          </w:p>
        </w:tc>
        <w:tc>
          <w:tcPr>
            <w:tcW w:w="600" w:type="pct"/>
            <w:vAlign w:val="center"/>
          </w:tcPr>
          <w:p w:rsidR="00093E27" w:rsidRDefault="00093E27" w:rsidP="0040452F">
            <w:pPr>
              <w:ind w:firstLine="0"/>
              <w:jc w:val="right"/>
              <w:rPr>
                <w:rFonts w:eastAsiaTheme="minorEastAsia"/>
              </w:rPr>
            </w:pPr>
            <w:r>
              <w:t>(</w:t>
            </w:r>
            <w:r w:rsidR="004C34A8">
              <w:fldChar w:fldCharType="begin"/>
            </w:r>
            <w:r w:rsidR="004C34A8">
              <w:instrText xml:space="preserve"> STYLEREF 1 \s </w:instrText>
            </w:r>
            <w:r w:rsidR="004C34A8">
              <w:fldChar w:fldCharType="separate"/>
            </w:r>
            <w:r w:rsidR="00114C1E">
              <w:rPr>
                <w:noProof/>
                <w:cs/>
              </w:rPr>
              <w:t>‎</w:t>
            </w:r>
            <w:r w:rsidR="00114C1E">
              <w:rPr>
                <w:noProof/>
              </w:rPr>
              <w:t>4</w:t>
            </w:r>
            <w:r w:rsidR="004C34A8">
              <w:rPr>
                <w:noProof/>
              </w:rPr>
              <w:fldChar w:fldCharType="end"/>
            </w:r>
            <w:r>
              <w:t>.</w:t>
            </w:r>
            <w:r w:rsidR="004C34A8">
              <w:fldChar w:fldCharType="begin"/>
            </w:r>
            <w:r w:rsidR="004C34A8">
              <w:instrText xml:space="preserve"> SEQ Equation \* ARABIC \s 1 </w:instrText>
            </w:r>
            <w:r w:rsidR="004C34A8">
              <w:fldChar w:fldCharType="separate"/>
            </w:r>
            <w:r w:rsidR="00114C1E">
              <w:rPr>
                <w:noProof/>
              </w:rPr>
              <w:t>2</w:t>
            </w:r>
            <w:r w:rsidR="004C34A8">
              <w:rPr>
                <w:noProof/>
              </w:rPr>
              <w:fldChar w:fldCharType="end"/>
            </w:r>
            <w:r>
              <w:t>)</w:t>
            </w:r>
          </w:p>
        </w:tc>
      </w:tr>
    </w:tbl>
    <w:p w:rsidR="00EF5819" w:rsidRDefault="00741414" w:rsidP="00F849A6">
      <w:r>
        <w:t xml:space="preserve">Where </w:t>
      </w:r>
      <m:oMath>
        <m:r>
          <w:rPr>
            <w:rFonts w:ascii="Cambria Math" w:hAnsi="Cambria Math"/>
          </w:rPr>
          <m:t>E</m:t>
        </m:r>
      </m:oMath>
      <w:r>
        <w:t xml:space="preserve"> is the energy of the charge carrier,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t xml:space="preserve"> and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oMath>
      <w:r>
        <w:t xml:space="preserve"> is the energy of the Dirac point in the incidence medium (subscript 1) a</w:t>
      </w:r>
      <w:proofErr w:type="spellStart"/>
      <w:r>
        <w:t>nd</w:t>
      </w:r>
      <w:proofErr w:type="spellEnd"/>
      <w:r>
        <w:t xml:space="preserve"> the transmission medium (subscript 2) respectively, and </w:t>
      </w:r>
      <m:oMath>
        <m:sSub>
          <m:sSubPr>
            <m:ctrlPr>
              <w:rPr>
                <w:rFonts w:ascii="Cambria Math" w:hAnsi="Cambria Math"/>
                <w:i/>
              </w:rPr>
            </m:ctrlPr>
          </m:sSubPr>
          <m:e>
            <m:r>
              <w:rPr>
                <w:rFonts w:ascii="Cambria Math" w:hAnsi="Cambria Math"/>
              </w:rPr>
              <m:t>θ</m:t>
            </m:r>
          </m:e>
          <m:sub>
            <m:r>
              <w:rPr>
                <w:rFonts w:ascii="Cambria Math" w:hAnsi="Cambria Math"/>
              </w:rPr>
              <m:t>c</m:t>
            </m:r>
          </m:sub>
        </m:sSub>
      </m:oMath>
      <w:r>
        <w:t xml:space="preserve"> is the critical angle of incidence in the </w:t>
      </w:r>
      <w:r w:rsidR="00442467">
        <w:t>first medium.</w:t>
      </w:r>
      <w:r w:rsidR="00B11D89">
        <w:t xml:space="preserve"> This is depicted in </w:t>
      </w:r>
      <w:r w:rsidR="00B11D89">
        <w:fldChar w:fldCharType="begin"/>
      </w:r>
      <w:r w:rsidR="00B11D89">
        <w:instrText xml:space="preserve"> REF _Ref490058325 \h </w:instrText>
      </w:r>
      <w:r w:rsidR="00B11D89">
        <w:fldChar w:fldCharType="separate"/>
      </w:r>
      <w:r w:rsidR="00B11D89">
        <w:t xml:space="preserve">Figure </w:t>
      </w:r>
      <w:r w:rsidR="00B11D89">
        <w:rPr>
          <w:noProof/>
          <w:cs/>
        </w:rPr>
        <w:t>‎</w:t>
      </w:r>
      <w:r w:rsidR="00B11D89">
        <w:rPr>
          <w:noProof/>
        </w:rPr>
        <w:t>4</w:t>
      </w:r>
      <w:r w:rsidR="00B11D89">
        <w:t>.</w:t>
      </w:r>
      <w:r w:rsidR="00B11D89">
        <w:rPr>
          <w:noProof/>
        </w:rPr>
        <w:t>2</w:t>
      </w:r>
      <w:r w:rsidR="00B11D89">
        <w:fldChar w:fldCharType="end"/>
      </w:r>
      <w:r w:rsidR="00B11D89">
        <w:t xml:space="preserve"> for a case when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&lt;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rsidR="00B11D89">
        <w:t>, causing transmission away from the normal.</w:t>
      </w:r>
    </w:p>
    <w:p w:rsidR="00442467" w:rsidRDefault="00442467" w:rsidP="00442467">
      <w:pPr>
        <w:keepNext/>
        <w:jc w:val="center"/>
      </w:pPr>
      <w:r>
        <w:rPr>
          <w:noProof/>
        </w:rPr>
        <w:lastRenderedPageBreak/>
        <w:drawing>
          <wp:inline distT="0" distB="0" distL="0" distR="0">
            <wp:extent cx="2743200" cy="196763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ene_snell.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43200" cy="1967636"/>
                    </a:xfrm>
                    <a:prstGeom prst="rect">
                      <a:avLst/>
                    </a:prstGeom>
                  </pic:spPr>
                </pic:pic>
              </a:graphicData>
            </a:graphic>
          </wp:inline>
        </w:drawing>
      </w:r>
    </w:p>
    <w:p w:rsidR="00442467" w:rsidRDefault="00442467" w:rsidP="0050608B">
      <w:pPr>
        <w:pStyle w:val="Caption"/>
      </w:pPr>
      <w:bookmarkStart w:id="3" w:name="_Ref490058325"/>
      <w:r>
        <w:t xml:space="preserve">Figure </w:t>
      </w:r>
      <w:r w:rsidR="004C34A8">
        <w:fldChar w:fldCharType="begin"/>
      </w:r>
      <w:r w:rsidR="004C34A8">
        <w:instrText xml:space="preserve"> STYLEREF 1 \s </w:instrText>
      </w:r>
      <w:r w:rsidR="004C34A8">
        <w:fldChar w:fldCharType="separate"/>
      </w:r>
      <w:r w:rsidR="00B36312">
        <w:rPr>
          <w:noProof/>
          <w:cs/>
        </w:rPr>
        <w:t>‎</w:t>
      </w:r>
      <w:r w:rsidR="00B36312">
        <w:rPr>
          <w:noProof/>
        </w:rPr>
        <w:t>4</w:t>
      </w:r>
      <w:r w:rsidR="004C34A8">
        <w:rPr>
          <w:noProof/>
        </w:rPr>
        <w:fldChar w:fldCharType="end"/>
      </w:r>
      <w:r w:rsidR="00B36312">
        <w:t>.</w:t>
      </w:r>
      <w:r w:rsidR="004C34A8">
        <w:fldChar w:fldCharType="begin"/>
      </w:r>
      <w:r w:rsidR="004C34A8">
        <w:instrText xml:space="preserve"> SEQ Figure \* ARABIC \s 1 </w:instrText>
      </w:r>
      <w:r w:rsidR="004C34A8">
        <w:fldChar w:fldCharType="separate"/>
      </w:r>
      <w:r w:rsidR="00B36312">
        <w:rPr>
          <w:noProof/>
        </w:rPr>
        <w:t>2</w:t>
      </w:r>
      <w:r w:rsidR="004C34A8">
        <w:rPr>
          <w:noProof/>
        </w:rPr>
        <w:fldChar w:fldCharType="end"/>
      </w:r>
      <w:bookmarkEnd w:id="3"/>
      <w:r>
        <w:t xml:space="preserve"> Schematic presentation of charge carrier motion </w:t>
      </w:r>
      <w:r w:rsidR="00B11D89">
        <w:t xml:space="preserve">across an oblique carrier when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&lt;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rsidR="006B2ACD">
        <w:t xml:space="preserve">, causing transmission away from the normal. Further increase in </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rsidR="006B2ACD">
        <w:t xml:space="preserve"> will cause </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rsidR="006B2ACD">
        <w:t xml:space="preserve"> to increase till it reaches 90 degrees. Further increase in </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rsidR="006B2ACD">
        <w:t xml:space="preserve"> causes</w:t>
      </w:r>
      <w:r w:rsidR="00596B6B">
        <w:t xml:space="preserve"> total internal reflection of charge carriers.</w:t>
      </w:r>
    </w:p>
    <w:p w:rsidR="00505DE8" w:rsidRDefault="00505DE8" w:rsidP="000A0D3F">
      <w:r>
        <w:t>The structure of a</w:t>
      </w:r>
      <w:r w:rsidR="00A146C1">
        <w:t xml:space="preserve">n oblique incidence diode is shown in </w:t>
      </w:r>
      <w:r w:rsidR="009E5488">
        <w:fldChar w:fldCharType="begin"/>
      </w:r>
      <w:r w:rsidR="009E5488">
        <w:instrText xml:space="preserve"> REF _Ref490059159 \h </w:instrText>
      </w:r>
      <w:r w:rsidR="009E5488">
        <w:fldChar w:fldCharType="separate"/>
      </w:r>
      <w:r w:rsidR="009E5488">
        <w:t xml:space="preserve">Figure </w:t>
      </w:r>
      <w:r w:rsidR="009E5488">
        <w:rPr>
          <w:noProof/>
          <w:cs/>
        </w:rPr>
        <w:t>‎</w:t>
      </w:r>
      <w:r w:rsidR="009E5488">
        <w:rPr>
          <w:noProof/>
        </w:rPr>
        <w:t>4</w:t>
      </w:r>
      <w:r w:rsidR="009E5488">
        <w:t>.</w:t>
      </w:r>
      <w:r w:rsidR="009E5488">
        <w:rPr>
          <w:noProof/>
        </w:rPr>
        <w:t>3</w:t>
      </w:r>
      <w:r w:rsidR="009E5488">
        <w:fldChar w:fldCharType="end"/>
      </w:r>
      <w:r w:rsidR="00A146C1">
        <w:t xml:space="preserve">. </w:t>
      </w:r>
      <w:r w:rsidR="009E5488">
        <w:t xml:space="preserve">The oblique gate sets the angle of the potential barrier </w:t>
      </w:r>
      <w:r w:rsidR="00E57F45">
        <w:t>(</w:t>
      </w:r>
      <w:r w:rsidR="00E57F45">
        <w:rPr>
          <w:rFonts w:cs="Times"/>
        </w:rPr>
        <w:t>θ</w:t>
      </w:r>
      <w:r w:rsidR="00E57F45">
        <w:t xml:space="preserve">) </w:t>
      </w:r>
      <w:r w:rsidR="009E5488">
        <w:t>and the voltages on the top and back gate set the potential barrier height.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146C1" w:rsidTr="00E840B6">
        <w:tc>
          <w:tcPr>
            <w:tcW w:w="9350" w:type="dxa"/>
          </w:tcPr>
          <w:p w:rsidR="00A146C1" w:rsidRDefault="00A146C1" w:rsidP="00A146C1">
            <w:pPr>
              <w:ind w:firstLine="0"/>
              <w:jc w:val="center"/>
            </w:pPr>
            <w:r>
              <w:rPr>
                <w:noProof/>
              </w:rPr>
              <w:drawing>
                <wp:inline distT="0" distB="0" distL="0" distR="0">
                  <wp:extent cx="4572000" cy="54365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ode_section.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543657"/>
                          </a:xfrm>
                          <a:prstGeom prst="rect">
                            <a:avLst/>
                          </a:prstGeom>
                        </pic:spPr>
                      </pic:pic>
                    </a:graphicData>
                  </a:graphic>
                </wp:inline>
              </w:drawing>
            </w:r>
          </w:p>
          <w:p w:rsidR="00A146C1" w:rsidRDefault="00A146C1" w:rsidP="00A146C1">
            <w:pPr>
              <w:ind w:firstLine="0"/>
              <w:jc w:val="center"/>
            </w:pPr>
            <w:r>
              <w:t>(a)</w:t>
            </w:r>
          </w:p>
          <w:p w:rsidR="00A146C1" w:rsidRDefault="00A146C1" w:rsidP="00A146C1">
            <w:pPr>
              <w:ind w:firstLine="0"/>
              <w:jc w:val="center"/>
            </w:pPr>
          </w:p>
        </w:tc>
      </w:tr>
      <w:tr w:rsidR="00A146C1" w:rsidTr="00E840B6">
        <w:tc>
          <w:tcPr>
            <w:tcW w:w="7920" w:type="dxa"/>
          </w:tcPr>
          <w:p w:rsidR="00A146C1" w:rsidRDefault="00A146C1" w:rsidP="00A146C1">
            <w:pPr>
              <w:ind w:firstLine="0"/>
              <w:jc w:val="center"/>
            </w:pPr>
            <w:r>
              <w:rPr>
                <w:noProof/>
              </w:rPr>
              <w:drawing>
                <wp:inline distT="0" distB="0" distL="0" distR="0">
                  <wp:extent cx="4572000" cy="2067169"/>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iode_top.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2067169"/>
                          </a:xfrm>
                          <a:prstGeom prst="rect">
                            <a:avLst/>
                          </a:prstGeom>
                        </pic:spPr>
                      </pic:pic>
                    </a:graphicData>
                  </a:graphic>
                </wp:inline>
              </w:drawing>
            </w:r>
          </w:p>
          <w:p w:rsidR="00A146C1" w:rsidRDefault="00A146C1" w:rsidP="00A146C1">
            <w:pPr>
              <w:keepNext/>
              <w:ind w:firstLine="0"/>
              <w:jc w:val="center"/>
            </w:pPr>
            <w:r>
              <w:t>(b)</w:t>
            </w:r>
          </w:p>
        </w:tc>
      </w:tr>
    </w:tbl>
    <w:p w:rsidR="00A146C1" w:rsidRDefault="00A146C1" w:rsidP="0050608B">
      <w:pPr>
        <w:pStyle w:val="Caption"/>
      </w:pPr>
      <w:bookmarkStart w:id="4" w:name="_Ref490059159"/>
      <w:r>
        <w:t xml:space="preserve">Figure </w:t>
      </w:r>
      <w:r w:rsidR="004C34A8">
        <w:fldChar w:fldCharType="begin"/>
      </w:r>
      <w:r w:rsidR="004C34A8">
        <w:instrText xml:space="preserve"> STYLEREF 1 \s </w:instrText>
      </w:r>
      <w:r w:rsidR="004C34A8">
        <w:fldChar w:fldCharType="separate"/>
      </w:r>
      <w:r w:rsidR="00B36312">
        <w:rPr>
          <w:noProof/>
          <w:cs/>
        </w:rPr>
        <w:t>‎</w:t>
      </w:r>
      <w:r w:rsidR="00B36312">
        <w:rPr>
          <w:noProof/>
        </w:rPr>
        <w:t>4</w:t>
      </w:r>
      <w:r w:rsidR="004C34A8">
        <w:rPr>
          <w:noProof/>
        </w:rPr>
        <w:fldChar w:fldCharType="end"/>
      </w:r>
      <w:r w:rsidR="00B36312">
        <w:t>.</w:t>
      </w:r>
      <w:r w:rsidR="004C34A8">
        <w:fldChar w:fldCharType="begin"/>
      </w:r>
      <w:r w:rsidR="004C34A8">
        <w:instrText xml:space="preserve"> SEQ Figure \* ARABIC \s 1 </w:instrText>
      </w:r>
      <w:r w:rsidR="004C34A8">
        <w:fldChar w:fldCharType="separate"/>
      </w:r>
      <w:r w:rsidR="00B36312">
        <w:rPr>
          <w:noProof/>
        </w:rPr>
        <w:t>3</w:t>
      </w:r>
      <w:r w:rsidR="004C34A8">
        <w:rPr>
          <w:noProof/>
        </w:rPr>
        <w:fldChar w:fldCharType="end"/>
      </w:r>
      <w:bookmarkEnd w:id="4"/>
      <w:r>
        <w:t xml:space="preserve"> (a) Cross-section, and (b) Top view of</w:t>
      </w:r>
      <w:r>
        <w:rPr>
          <w:noProof/>
        </w:rPr>
        <w:t xml:space="preserve"> oblique incidence diode. The whole device lies on a back gate that is not shown for clarity. The top gate is oblique relative to the channel. The potential barrier can be set by controlling the voltage of the top and back gates.</w:t>
      </w:r>
    </w:p>
    <w:p w:rsidR="00A146C1" w:rsidRDefault="0040452F" w:rsidP="0039157D">
      <w:r>
        <w:t xml:space="preserve">The transmission coefficient across an abrupt junction vs the </w:t>
      </w:r>
      <w:r w:rsidR="006968D0">
        <w:t>energy of charge carrier</w:t>
      </w:r>
      <w:r w:rsidR="00AE3C84">
        <w:t xml:space="preserve"> and angle of incidence</w:t>
      </w:r>
      <w:r w:rsidR="006968D0">
        <w:t xml:space="preserve"> when tunneling</w:t>
      </w:r>
      <w:r w:rsidR="00B236D7">
        <w:t xml:space="preserve"> in different directions</w:t>
      </w:r>
      <w:r w:rsidR="006968D0">
        <w:t xml:space="preserve"> across </w:t>
      </w:r>
      <w:r w:rsidR="00F80F6F">
        <w:t>regions</w:t>
      </w:r>
      <w:r w:rsidR="006968D0">
        <w:t xml:space="preserve"> with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r>
          <w:rPr>
            <w:rFonts w:ascii="Cambria Math" w:hAnsi="Cambria Math"/>
          </w:rPr>
          <m:t>=0.5</m:t>
        </m:r>
      </m:oMath>
      <w:r w:rsidR="006968D0">
        <w:t xml:space="preserve"> eV </w:t>
      </w:r>
      <w:r w:rsidR="007E23A1">
        <w:t>and</w:t>
      </w:r>
      <w:r w:rsidR="006968D0">
        <w:t xml:space="preserve">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=-0.5</m:t>
        </m:r>
      </m:oMath>
      <w:r w:rsidR="006968D0">
        <w:t xml:space="preserve"> eV is shown in </w:t>
      </w:r>
      <w:r w:rsidR="00AE3C84">
        <w:fldChar w:fldCharType="begin"/>
      </w:r>
      <w:r w:rsidR="00AE3C84">
        <w:instrText xml:space="preserve"> REF _Ref490060373 \h </w:instrText>
      </w:r>
      <w:r w:rsidR="00AE3C84">
        <w:fldChar w:fldCharType="separate"/>
      </w:r>
      <w:r w:rsidR="00AE3C84">
        <w:t xml:space="preserve">Figure </w:t>
      </w:r>
      <w:r w:rsidR="00AE3C84">
        <w:rPr>
          <w:noProof/>
          <w:cs/>
        </w:rPr>
        <w:t>‎</w:t>
      </w:r>
      <w:r w:rsidR="00AE3C84">
        <w:rPr>
          <w:noProof/>
        </w:rPr>
        <w:t>4</w:t>
      </w:r>
      <w:r w:rsidR="00AE3C84">
        <w:t>.</w:t>
      </w:r>
      <w:r w:rsidR="00AE3C84">
        <w:rPr>
          <w:noProof/>
        </w:rPr>
        <w:t>4</w:t>
      </w:r>
      <w:r w:rsidR="00AE3C84">
        <w:fldChar w:fldCharType="end"/>
      </w:r>
      <w:r w:rsidR="006968D0">
        <w:t>.</w:t>
      </w:r>
      <w:r w:rsidR="00AE3C84">
        <w:t xml:space="preserve"> </w:t>
      </w:r>
      <w:r w:rsidR="0039157D">
        <w:t>T</w:t>
      </w:r>
      <w:r w:rsidR="00AE3C84">
        <w:t xml:space="preserve">ransmission </w:t>
      </w:r>
      <w:r w:rsidR="009630E7">
        <w:t xml:space="preserve">asymmetry </w:t>
      </w:r>
      <w:r w:rsidR="0039157D">
        <w:t xml:space="preserve">occurs except when </w:t>
      </w:r>
      <m:oMath>
        <m:r>
          <w:rPr>
            <w:rFonts w:ascii="Cambria Math" w:hAnsi="Cambria Math"/>
          </w:rPr>
          <m:t>E=0</m:t>
        </m:r>
      </m:oMath>
      <w:r w:rsidR="00AE3C8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6968D0" w:rsidTr="000A146A">
        <w:tc>
          <w:tcPr>
            <w:tcW w:w="4675" w:type="dxa"/>
            <w:vAlign w:val="center"/>
          </w:tcPr>
          <w:p w:rsidR="006968D0" w:rsidRDefault="006968D0" w:rsidP="006968D0">
            <w:pPr>
              <w:ind w:firstLine="0"/>
              <w:jc w:val="center"/>
            </w:pPr>
            <w:r>
              <w:rPr>
                <w:noProof/>
              </w:rPr>
              <w:lastRenderedPageBreak/>
              <w:drawing>
                <wp:inline distT="0" distB="0" distL="0" distR="0">
                  <wp:extent cx="2834640" cy="2125980"/>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_0p5_V2_-0p5.png"/>
                          <pic:cNvPicPr/>
                        </pic:nvPicPr>
                        <pic:blipFill>
                          <a:blip r:embed="rId17">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p w:rsidR="006968D0" w:rsidRDefault="006968D0" w:rsidP="006968D0">
            <w:pPr>
              <w:ind w:firstLine="0"/>
              <w:jc w:val="center"/>
            </w:pPr>
            <w:r>
              <w:t>(a)</w:t>
            </w:r>
          </w:p>
        </w:tc>
        <w:tc>
          <w:tcPr>
            <w:tcW w:w="4675" w:type="dxa"/>
            <w:vAlign w:val="center"/>
          </w:tcPr>
          <w:p w:rsidR="006968D0" w:rsidRDefault="006968D0" w:rsidP="006968D0">
            <w:pPr>
              <w:ind w:firstLine="0"/>
              <w:jc w:val="center"/>
            </w:pPr>
            <w:r>
              <w:rPr>
                <w:noProof/>
              </w:rPr>
              <w:drawing>
                <wp:inline distT="0" distB="0" distL="0" distR="0">
                  <wp:extent cx="2834640" cy="21259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1_-0p5_V2_0p5.png"/>
                          <pic:cNvPicPr/>
                        </pic:nvPicPr>
                        <pic:blipFill>
                          <a:blip r:embed="rId18">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p w:rsidR="006968D0" w:rsidRDefault="006968D0" w:rsidP="000A146A">
            <w:pPr>
              <w:keepNext/>
              <w:ind w:firstLine="0"/>
              <w:jc w:val="center"/>
            </w:pPr>
            <w:r>
              <w:t>(b)</w:t>
            </w:r>
          </w:p>
        </w:tc>
      </w:tr>
    </w:tbl>
    <w:p w:rsidR="006968D0" w:rsidRDefault="000A146A" w:rsidP="0050608B">
      <w:pPr>
        <w:pStyle w:val="Caption"/>
      </w:pPr>
      <w:bookmarkStart w:id="5" w:name="_Ref490060373"/>
      <w:r>
        <w:t xml:space="preserve">Figure </w:t>
      </w:r>
      <w:r w:rsidR="004C34A8">
        <w:fldChar w:fldCharType="begin"/>
      </w:r>
      <w:r w:rsidR="004C34A8">
        <w:instrText xml:space="preserve"> STYLEREF 1 \s </w:instrText>
      </w:r>
      <w:r w:rsidR="004C34A8">
        <w:fldChar w:fldCharType="separate"/>
      </w:r>
      <w:r w:rsidR="00B36312">
        <w:rPr>
          <w:noProof/>
          <w:cs/>
        </w:rPr>
        <w:t>‎</w:t>
      </w:r>
      <w:r w:rsidR="00B36312">
        <w:rPr>
          <w:noProof/>
        </w:rPr>
        <w:t>4</w:t>
      </w:r>
      <w:r w:rsidR="004C34A8">
        <w:rPr>
          <w:noProof/>
        </w:rPr>
        <w:fldChar w:fldCharType="end"/>
      </w:r>
      <w:r w:rsidR="00B36312">
        <w:t>.</w:t>
      </w:r>
      <w:r w:rsidR="004C34A8">
        <w:fldChar w:fldCharType="begin"/>
      </w:r>
      <w:r w:rsidR="004C34A8">
        <w:instrText xml:space="preserve"> SEQ Figure \* ARABIC \s 1 </w:instrText>
      </w:r>
      <w:r w:rsidR="004C34A8">
        <w:fldChar w:fldCharType="separate"/>
      </w:r>
      <w:r w:rsidR="00B36312">
        <w:rPr>
          <w:noProof/>
        </w:rPr>
        <w:t>4</w:t>
      </w:r>
      <w:r w:rsidR="004C34A8">
        <w:rPr>
          <w:noProof/>
        </w:rPr>
        <w:fldChar w:fldCharType="end"/>
      </w:r>
      <w:bookmarkEnd w:id="5"/>
      <w:r>
        <w:t xml:space="preserve"> Transmission coefficient when crossing </w:t>
      </w:r>
      <w:r w:rsidR="000E4A16">
        <w:t>abrupt barrier</w:t>
      </w:r>
      <w:r w:rsidR="002C1E47">
        <w:t xml:space="preserve"> of </w:t>
      </w:r>
      <w:r w:rsidR="0057230E">
        <w:t xml:space="preserve">between </w:t>
      </w:r>
      <m:oMath>
        <m:sSub>
          <m:sSubPr>
            <m:ctrlPr>
              <w:rPr>
                <w:rFonts w:ascii="Cambria Math" w:hAnsi="Cambria Math"/>
                <w:i/>
              </w:rPr>
            </m:ctrlPr>
          </m:sSubPr>
          <m:e>
            <m:r>
              <w:rPr>
                <w:rFonts w:ascii="Cambria Math" w:hAnsi="Cambria Math"/>
              </w:rPr>
              <m:t xml:space="preserve"> 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r>
          <w:rPr>
            <w:rFonts w:ascii="Cambria Math" w:hAnsi="Cambria Math"/>
          </w:rPr>
          <m:t>=0.5</m:t>
        </m:r>
      </m:oMath>
      <w:r w:rsidR="002C1E47">
        <w:t xml:space="preserve"> eV </w:t>
      </w:r>
      <w:r w:rsidR="0057230E">
        <w:t>and</w:t>
      </w:r>
      <w:r w:rsidR="002C1E47">
        <w:t xml:space="preserve">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=-0.5</m:t>
        </m:r>
      </m:oMath>
      <w:r w:rsidR="002C1E47">
        <w:t xml:space="preserve"> eV. (a) from region 1 to region 2, and (b) from region 2 to region 1.</w:t>
      </w:r>
    </w:p>
    <w:p w:rsidR="002D6C6B" w:rsidRDefault="00E46C40" w:rsidP="001C7C42">
      <w:pPr>
        <w:pStyle w:val="Heading2"/>
      </w:pPr>
      <w:r>
        <w:t>Performance Limitations</w:t>
      </w:r>
    </w:p>
    <w:p w:rsidR="00E46C40" w:rsidRDefault="002D6C6B" w:rsidP="00A1321C">
      <w:pPr>
        <w:pStyle w:val="Heading3"/>
      </w:pPr>
      <w:r>
        <w:t>Lead Resistance</w:t>
      </w:r>
    </w:p>
    <w:p w:rsidR="0094117E" w:rsidRDefault="0094117E" w:rsidP="0094117E">
      <w:r>
        <w:t xml:space="preserve">The transmission coefficient across the interface is used for calculating the interface resistance using the </w:t>
      </w:r>
      <w:proofErr w:type="spellStart"/>
      <w:r>
        <w:t>Landauer-B</w:t>
      </w:r>
      <w:r>
        <w:rPr>
          <w:rFonts w:cs="Times"/>
        </w:rPr>
        <w:t>ü</w:t>
      </w:r>
      <w:r>
        <w:t>ttiker</w:t>
      </w:r>
      <w:proofErr w:type="spellEnd"/>
      <w:r>
        <w:t xml:space="preserve"> formalism</w:t>
      </w:r>
      <w:r w:rsidR="003347A6">
        <w:t>s</w:t>
      </w:r>
      <w:r w:rsidR="003347A6">
        <w:fldChar w:fldCharType="begin" w:fldLock="1"/>
      </w:r>
      <w:r w:rsidR="00B36312">
        <w:instrText>ADDIN CSL_CITATION { "citationItems" : [ { "id" : "ITEM-1", "itemData" : { "author" : [ { "dropping-particle" : "", "family" : "Datta", "given" : "Supriyo", "non-dropping-particle" : "", "parse-names" : false, "suffix" : "" } ], "id" : "ITEM-1", "issued" : { "date-parts" : [ [ "1997" ] ] }, "number-of-pages" : "390", "publisher" : "Cambridge University Press", "title" : "Electronic Transport in Mesoscopic Systems", "type" : "book" }, "uris" : [ "http://www.mendeley.com/documents/?uuid=1a63fc8f-6954-437e-90d8-de229dba6abe" ] }, { "id" : "ITEM-2", "itemData" : { "author" : [ { "dropping-particle" : "", "family" : "Datta", "given" : "Supriyo", "non-dropping-particle" : "", "parse-names" : false, "suffix" : "" } ], "edition" : "2nd", "id" : "ITEM-2", "issued" : { "date-parts" : [ [ "2005" ] ] }, "number-of-pages" : "420", "publisher" : "Cambridge University Press", "title" : "Quantum Transport: Atom to Transistor", "type" : "book" }, "uris" : [ "http://www.mendeley.com/documents/?uuid=8f4dfd45-781a-45d1-80da-4738f9b4e135"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"[67]\u2013[69]", "plainTextFormattedCitation" : "[67]\u2013[69]", "previouslyFormattedCitation" : "[65]\u2013[67]" }, "properties" : { "noteIndex" : 0 }, "schema" : "https://github.com/citation-style-language/schema/raw/master/csl-citation.json" }</w:instrText>
      </w:r>
      <w:r w:rsidR="003347A6">
        <w:fldChar w:fldCharType="separate"/>
      </w:r>
      <w:r w:rsidR="00B36312" w:rsidRPr="00B36312">
        <w:rPr>
          <w:noProof/>
        </w:rPr>
        <w:t>[67]–[69]</w:t>
      </w:r>
      <w:r w:rsidR="003347A6">
        <w:fldChar w:fldCharType="end"/>
      </w:r>
      <w:r>
        <w:t>.</w:t>
      </w:r>
      <w:r w:rsidR="00AE037B">
        <w:t xml:space="preserve"> However, the asymmetry is controlled by the total resistance of the device in the forward and reverse direction.</w:t>
      </w:r>
      <w:r w:rsidR="00BB10DC">
        <w:t xml:space="preserve"> The lead resistance adds up to the resistance of the device in both directions and reduces the total resistance difference, and asymmetry of the device.</w:t>
      </w:r>
    </w:p>
    <w:p w:rsidR="007C4B62" w:rsidRDefault="007C4B62" w:rsidP="0094117E">
      <w:r>
        <w:t xml:space="preserve">For example, </w:t>
      </w:r>
      <w:r>
        <w:fldChar w:fldCharType="begin"/>
      </w:r>
      <w:r>
        <w:instrText xml:space="preserve"> REF _Ref490060373 \h </w:instrText>
      </w:r>
      <w:r>
        <w:fldChar w:fldCharType="separate"/>
      </w:r>
      <w:r>
        <w:t xml:space="preserve">Figure </w:t>
      </w:r>
      <w:r>
        <w:rPr>
          <w:noProof/>
          <w:cs/>
        </w:rPr>
        <w:t>‎</w:t>
      </w:r>
      <w:r>
        <w:rPr>
          <w:noProof/>
        </w:rPr>
        <w:t>4</w:t>
      </w:r>
      <w:r>
        <w:t>.</w:t>
      </w:r>
      <w:r>
        <w:rPr>
          <w:noProof/>
        </w:rPr>
        <w:t>4</w:t>
      </w:r>
      <w:r>
        <w:fldChar w:fldCharType="end"/>
      </w:r>
      <w:r>
        <w:t xml:space="preserve"> shows that maximum asymmetry occurs when the Fermi level of the device causes one of the sides to be intrinsic. However, this causes the lead resistance of that section to be maximum, which can impact the overall asymmetry of the device. In summary, the lead resistance is an important factor that can limit the overall performance of the device.</w:t>
      </w:r>
    </w:p>
    <w:p w:rsidR="00A125B9" w:rsidRDefault="00A125B9" w:rsidP="00A1321C">
      <w:pPr>
        <w:pStyle w:val="Heading3"/>
      </w:pPr>
      <w:r>
        <w:t xml:space="preserve">Thermal </w:t>
      </w:r>
      <w:r w:rsidR="00E57F45">
        <w:t>broadening</w:t>
      </w:r>
      <w:r>
        <w:t xml:space="preserve"> of energy distribution</w:t>
      </w:r>
    </w:p>
    <w:p w:rsidR="0094117E" w:rsidRPr="0094117E" w:rsidRDefault="006620BF" w:rsidP="00FF4A08">
      <w:r>
        <w:t>The transmission coefficient is a strong function of both the angle of incidence</w:t>
      </w:r>
      <w:r w:rsidR="00E57F45">
        <w:t xml:space="preserve"> and energy of charge carriers. The thermal broadening of the Fermi-Dirac distribution at non-zero temperature means that a region of energies around the Fermi level take part in conduction</w:t>
      </w:r>
      <w:r w:rsidR="00E57F45">
        <w:fldChar w:fldCharType="begin" w:fldLock="1"/>
      </w:r>
      <w:r w:rsidR="00B36312">
        <w:instrText>ADDIN CSL_CITATION { "citationItems" : [ { "id" : "ITEM-1", "itemData" : { "author" : [ { "dropping-particle" : "", "family" : "Datta", "given" : "Supriyo", "non-dropping-particle" : "", "parse-names" : false, "suffix" : "" } ], "id" : "ITEM-1", "issued" : { "date-parts" : [ [ "1997" ] ] }, "number-of-pages" : "390", "publisher" : "Cambridge University Press", "title" : "Electronic Transport in Mesoscopic Systems", "type" : "book" }, "uris" : [ "http://www.mendeley.com/documents/?uuid=1a63fc8f-6954-437e-90d8-de229dba6abe" ] }, { "id" : "ITEM-2", "itemData" : { "author" : [ { "dropping-particle" : "", "family" : "Datta", "given" : "Supriyo", "non-dropping-particle" : "", "parse-names" : false, "suffix" : "" } ], "edition" : "2nd", "id" : "ITEM-2", "issued" : { "date-parts" : [ [ "2005" ] ] }, "number-of-pages" : "420", "publisher" : "Cambridge University Press", "title" : "Quantum Transport: Atom to Transistor", "type" : "book" }, "uris" : [ "http://www.mendeley.com/documents/?uuid=8f4dfd45-781a-45d1-80da-4738f9b4e135"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"[67]\u2013[69]", "plainTextFormattedCitation" : "[67]\u2013[69]", "previouslyFormattedCitation" : "[65]\u2013[67]" }, "properties" : { "noteIndex" : 0 }, "schema" : "https://github.com/citation-style-language/schema/raw/master/csl-citation.json" }</w:instrText>
      </w:r>
      <w:r w:rsidR="00E57F45">
        <w:fldChar w:fldCharType="separate"/>
      </w:r>
      <w:r w:rsidR="00B36312" w:rsidRPr="00B36312">
        <w:rPr>
          <w:noProof/>
        </w:rPr>
        <w:t>[67]–[69]</w:t>
      </w:r>
      <w:r w:rsidR="00E57F45">
        <w:fldChar w:fldCharType="end"/>
      </w:r>
      <w:r w:rsidR="00E57F45">
        <w:t>.</w:t>
      </w:r>
      <w:r w:rsidR="00FF4A08">
        <w:t xml:space="preserve"> As such, the total asymmetry depends on the energy thermal broadening. For example, if the device is biased to make one of the sides intrinsic, as the temperature increases, more charge carriers with non-zero transmission ratio take place in conduction, </w:t>
      </w:r>
      <w:r w:rsidR="004A2A5D">
        <w:t xml:space="preserve">reducing </w:t>
      </w:r>
      <w:r w:rsidR="00FF4A08">
        <w:t xml:space="preserve">the asymmetry of the interface </w:t>
      </w:r>
      <w:r w:rsidR="001554EE">
        <w:t>resistance</w:t>
      </w:r>
      <w:r w:rsidR="00FF4A08">
        <w:t xml:space="preserve">. </w:t>
      </w:r>
    </w:p>
    <w:p w:rsidR="002D6C6B" w:rsidRDefault="002D6C6B" w:rsidP="00A1321C">
      <w:pPr>
        <w:pStyle w:val="Heading3"/>
      </w:pPr>
      <w:r>
        <w:t>Momentum Distribution Smearing by Scattering</w:t>
      </w:r>
    </w:p>
    <w:p w:rsidR="00BD73A6" w:rsidRDefault="00BD73A6" w:rsidP="00BD73A6">
      <w:r>
        <w:t>Charge carriers in graphene are subject to many mechanisms of scattering</w:t>
      </w:r>
      <w:r w:rsidR="006E1F9A">
        <w:fldChar w:fldCharType="begin" w:fldLock="1"/>
      </w:r>
      <w:r w:rsidR="00B36312">
        <w:instrText>ADDIN CSL_CITATION { "citationItems" : [ { "id" : "ITEM-1", "itemData" : { "DOI" : "10.1088/0953-8984/23/1/015402", "ISBN" : "0953-8984 (Print)\\r0953-8984 (Linking)", "ISSN" : "0953-8984", "PMID" : "21406824", "abstract" : "The phonon density of states (DOS) of graphene with different types of point defects (carbon isotopes, substitution atoms, vacancies) is considered. Using a solvable model which is based on the harmonic approximation and the assumption that the elastic forces act only between nearest neighboring ions we calculate corrections to the graphene DOS dependent on the type and concentration of defects. In particular the correction due to isotopic dimers is determined. It is shown that a relatively small concentration of defects may lead to significant and specific changes in the DOS, especially at low frequencies, near the Van Hove points and in the vicinity of the K points of the Brillouin zone. In some cases defects generate one or several narrow gaps near the critical points of the phonon DOS as well as resonance states in the Brillouin zone regular points. All types of defects are characterized by the appearance of one or more additional Van Hove peaks near the (Dirac) K points and their singular contribution may be comparable with the effect of electron-phonon interaction. Besides, for low frequencies and near the critical points the relative change in density of states may be many times higher than the concentration of defects.", "author" : [ { "dropping-particle" : "", "family" : "Adamyan", "given" : "Vadym", "non-dropping-particle" : "", "parse-names" : false, "suffix" : "" }, { "dropping-particle" : "", "family" : "Zavalniuk", "given" : "Vladimir", "non-dropping-particle" : "", "parse-names" : false, "suffix" : "" } ], "container-title" : "Journal of physics. Condensed matter : an Institute of Physics journal", "id" : "ITEM-1", "issue" : "1", "issued" : { "date-parts" : [ [ "2011" ] ] }, "page" : "015402", "title" : "Phonons in graphene with point defects.", "type" : "article-journal", "volume" : "23" }, "uris" : [ "http://www.mendeley.com/documents/?uuid=5208f22e-c7e1-42a7-9aa0-b121558553f0" ] }, { "id" : "ITEM-2",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"ITEM-2", "issue" : "4", "issued" : { "date-parts" : [ [ "2011" ] ] }, "page" : "1-7", "title" : "Electron-hole asymmetry in two-terminal graphene devices", "type" : "article-journal", "volume" : "84" }, "uris" : [ "http://www.mendeley.com/documents/?uuid=4e9423fc-fee0-44e1-a049-b0ea20241a17" ] }, { "id" : "ITEM-3", "itemData" : { "DOI" : "10.1038/nature11458", "ISBN" : "0028-0836", "ISSN" : "0028-0836", "PMID" : "23060189", "abstract" : "Recent years have witnessed many breakthroughs in research on graphene (the first two-dimensional atomic crystal) as well as a significant advance in the mass production of this material. This one-atom-thick fabric of carbon uniquely combines extreme mechanical strength, exceptionally high electronic and thermal conductivities, impermeability to gases, as well as many other supreme properties, all of which make it highly attractive for numerous applications. Here we review recent progress in graphene research and in the development of production methods, and critically analyse the feasibility of various graphene applications.", "author" : [ { "dropping-particle" : "", "family" : "Novoselov", "given" : "K. S.", "non-dropping-particle" : "", "parse-names" : false, "suffix" : "" }, { "dropping-particle" : "", "family" : "Fal\u2032ko", "given" : "V. I.", "non-dropping-particle" : "", "parse-names" : false, "suffix" : "" }, { "dropping-particle" : "", "family" : "Colombo", "given" : "L.", "non-dropping-particle" : "", "parse-names" : false, "suffix" : "" }, { "dropping-particle" : "", "family" : "Gellert", "given" : "P. R.", "non-dropping-particle" : "", "parse-names" : false, "suffix" : "" }, { "dropping-particle" : "", "family" : "Schwab", "given" : "M. G.", "non-dropping-particle" : "", "parse-names" : false, "suffix" : "" }, { "dropping-particle" : "", "family" : "Kim", "given" : "K.", "non-dropping-particle" : "", "parse-names" : false, "suffix" : "" } ], "container-title" : "Nature", "id" : "ITEM-3", "issue" : "7419", "issued" : { "date-parts" : [ [ "2012" ] ] }, "page" : "192-200", "publisher" : "Nature Publishing Group", "title" : "A roadmap for graphene", "type" : "article-journal", "volume" : "490" }, "uris" : [ "http://www.mendeley.com/documents/?uuid=2a302731-abdb-4cbc-a64e-b96d6ec89318" ] }, { "id" : "ITEM-4", "itemData" : { "DOI" : "10.1063/1.4921400", "ISSN" : "2158-3226", "author" : [ { "dropping-particle" : "", "family" : "Zhong", "given" : "Hua", "non-dropping-particle" : "", "parse-names" : false, "suffix" : "" }, { "dropping-particle" : "", "family" : "Zhang", "given" : "Zhiyong", "non-dropping-particle" : "", "parse-names" : false, "suffix" : "" }, { "dropping-particle" : "", "family" : "Xu", "given" : "Haitao", "non-dropping-particle" : "", "parse-names" : false, "suffix" : "" }, { "dropping-particle" : "", "family" : "Qiu", "given" : "Chenguang", "non-dropping-particle" : "", "parse-names" : false, "suffix" : "" }, { "dropping-particle" : "", "family" : "Peng", "given" : "Lian-Mao", "non-dropping-particle" : "", "parse-names" : false, "suffix" : "" } ], "container-title" : "AIP Advances", "id" : "ITEM-4", "issue" : "5", "issued" : { "date-parts" : [ [ "2015", "5" ] ] }, "page" : "057136", "title" : "Comparison of mobility extraction methods based on field-effect measurements for graphene", "type" : "article-journal", "volume" : "5" }, "uris" : [ "http://www.mendeley.com/documents/?uuid=07aefee5-0a95-448d-a0df-e2ecfc1da2e2" ] }, { "id" : "ITEM-5", "itemData" : { "DOI" : "10.1103/PhysRevLett.93.185503", "ISBN" : "0031-9007", "ISSN" : "0031-9007", "PMID" : "15525177", "abstract" : "We demonstrate that graphite phonon dispersions have two Kohn anomalies at the Gamma-E(2g) and K-A'1 modes. The anomalies are revealed by two sharp kinks. By an exact analytic derivation, we show that the slope of these kinks is proportional to the square of the electron-phonon coupling (EPC). Thus, we can directly measure the EPC from the experimental dispersions. The Gamma-E(2g) and K-A'1 EPCs are particularly large, while they are negligible for all the other modes at Gamma and K.", "author" : [ { "dropping-particle" : "", "family" : "Piscanec", "given" : "S.", "non-dropping-particle" : "", "parse-names" : false, "suffix" : "" }, { "dropping-particle" : "", "family" : "Lazzeri", "given" : "M.", "non-dropping-particle" : "", "parse-names" : false, "suffix" : "" }, { "dropping-particle" : "", "family" : "Mauri", "given" : "Francesco", "non-dropping-particle" : "", "parse-names" : false, "suffix" : "" }, { "dropping-particle" : "", "family" : "Ferrari", "given" : "A. C.", "non-dropping-particle" : "", "parse-names" : false, "suffix" : "" }, { "dropping-particle" : "", "family" : "Robertson", "given" : "J.", "non-dropping-particle" : "", "parse-names" : false, "suffix" : "" } ], "container-title" : "Physical Review Letters", "id" : "ITEM-5", "issue" : "18", "issued" : { "date-parts" : [ [ "2004", "10", "28" ] ] }, "page" : "185503", "title" : "Kohn Anomalies and Electron-Phonon Interactions in Graphite", "type" : "article-journal", "volume" : "93" }, "uris" : [ "http://www.mendeley.com/documents/?uuid=e87300c5-9cd7-4c2f-bc12-56dc39e297eb" ] }, { "id" : "ITEM-6",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"ITEM-6",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"ITEM-7", "itemData" : { "DOI" : "10.1063/1.3663969", "ISBN" : "0003-6951", "ISSN" : "0003-6951", "abstract" : "The strain dependence of conductance of monolayer graphene has been studied exptl. here. The results illustrate the notable transitions: the slight increase, the dramatic decrease, and the sudden dropping of the conductance by gradually increasing the uniaxial strain. The graphene conductance behaves reversibly by tuning of the elastic tensile strain up to 4.5%, while it fails to recover after the plastic deformation at 5%. The change in conductance due to strain is surprisingly high, which indicates the potential applications in electromech. devices. (c) 2011 American Institute of Physics. on SciFinder(R)", "author" : [ { "dropping-particle" : "", "family" : "Fu", "given" : "Xue-Wen", "non-dropping-particle" : "", "parse-names" : false, "suffix" : "" }, { "dropping-particle" : "", "family" : "Liao", "given" : "Zhi-Min", "non-dropping-particle" : "", "parse-names" : false, "suffix" : "" }, { "dropping-particle" : "", "family" : "Zhou", "given" : "Jian-Xin", "non-dropping-particle" : "", "parse-names" : false, "suffix" : "" }, { "dropping-particle" : "", "family" : "Zhou", "given" : "Yang-Bo", "non-dropping-particle" : "", "parse-names" : false, "suffix" : "" }, { "dropping-particle" : "", "family" : "Wu", "given" : "Han-Chun", "non-dropping-particle" : "", "parse-names" : false, "suffix" : "" }, { "dropping-particle" : "", "family" : "Zhang", "given" : "Rui", "non-dropping-particle" : "", "parse-names" : false, "suffix" : "" }, { "dropping-particle" : "", "family" : "Jing", "given" : "Guangyin", "non-dropping-particle" : "", "parse-names" : false, "suffix" : "" }, { "dropping-particle" : "", "family" : "Xu", "given" : "Jun", "non-dropping-particle" : "", "parse-names" : false, "suffix" : "" }, { "dropping-particle" : "", "family" : "Wu", "given" : "Xiaosong", "non-dropping-particle" : "", "parse-names" : false, "suffix" : "" }, { "dropping-particle" : "", "family" : "Guo", "given" : "Wanlin", "non-dropping-particle" : "", "parse-names" : false, "suffix" : "" }, { "dropping-particle" : "", "family" : "Yu", "given" : "Dapeng", "non-dropping-particle" : "", "parse-names" : false, "suffix" : "" } ], "container-title" : "Applied Physics Letters", "id" : "ITEM-7", "issue" : "21", "issued" : { "date-parts" : [ [ "2011", "11", "21" ] ] }, "page" : "213107", "title" : "Strain dependent resistance in chemical vapor deposition grown graphene", "type" : "article-journal", "volume" : "99" }, "uris" : [ "http://www.mendeley.com/documents/?uuid=5a5f1d76-40a5-4979-a35b-69020e6aca6b" ] }, { "id" : "ITEM-8",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"ITEM-8", "issue" : "15", "issued" : { "date-parts" : [ [ "2008", "10" ] ] }, "page" : "156804", "title" : "Klein Backscattering and Fabry-P\u00e9rot Interference in Graphene Heterojunctions", "type" : "article-journal", "volume" : "101" }, "uris" : [ "http://www.mendeley.com/documents/?uuid=0c7e6da1-c407-481d-aa12-cf5e28ea4bfc" ] }, { "id" : "ITEM-9",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"ITEM-9", "issue" : "11", "issued" : { "date-parts" : [ [ "2010", "9" ] ] }, "page" : "115452", "title" : "Effect of high-\u03ba gate dielectrics on charge transport in graphene-based field effect transistors", "type" : "article-journal", "volume" : "82" }, "uris" : [ "http://www.mendeley.com/documents/?uuid=ddfc5b83-d55c-4532-b315-8a8648977bce" ] }, { "id" : "ITEM-10",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"ITEM-10", "issue" : "12", "issued" : { "date-parts" : [ [ "2011" ] ] }, "page" : "3-5", "title" : "The effect of chemical residues on the physical and electrical properties of chemical vapor deposited graphene transferred to SiO2", "type" : "article-journal", "volume" : "99" }, "uris" : [ "http://www.mendeley.com/documents/?uuid=b3654157-a06d-4d66-91bc-adf31c5ffb53" ] }, { "id" : "ITEM-11",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"ITEM-11", "issue" : "5", "issued" : { "date-parts" : [ [ "2010" ] ] }, "page" : "1864-1868", "title" : "Suspended graphene sensors with improved signal and reduced noise", "type" : "article-journal", "volume" : "10" }, "uris" : [ "http://www.mendeley.com/documents/?uuid=c4e549f5-608f-465f-a690-cd88f7bc6326" ] }, { "id" : "ITEM-12", "itemData" : { "DOI" : "10.1088/0022-3727/49/20/205504", "ISSN" : "0022-3727", "author" : [ { "dropping-particle" : "", "family" : "Mas\u2019ud", "given" : "Felisita Annisanti", "non-dropping-particle" : "", "parse-names" : false, "suffix" : "" }, { "dropping-particle" : "", "family" : "Cho", "given" : "Hyunjin", "non-dropping-particle" : "", "parse-names" : false, "suffix" : "" }, { "dropping-particle" : "", "family" : "Lee", "given" : "Taegeon", "non-dropping-particle" : "", "parse-names" : false, "suffix" : "" }, { "dropping-particle" : "", "family" : "Rho", "given" : "Heesuk", "non-dropping-particle" : "", "parse-names" : false, "suffix" : "" }, { "dropping-particle" : "", "family" : "Seo", "given" : "Tae Hoon", "non-dropping-particle" : "", "parse-names" : false, "suffix" : "" }, { "dropping-particle" : "", "family" : "Kim", "given" : "Myung Jong", "non-dropping-particle" : "", "parse-names" : false, "suffix" : "" } ], "container-title" : "Journal of Physics D: Applied Physics", "id" : "ITEM-12", "issue" : "20", "issued" : { "date-parts" : [ [ "2016" ] ] }, "page" : "205504", "publisher" : "IOP Publishing", "title" : "Domain size engineering of CVD graphene and its influence on physical properties", "type" : "article-journal", "volume" : "49" }, "uris" : [ "http://www.mendeley.com/documents/?uuid=026c2fba-30f8-4da0-acbf-9df4f992ae3b" ] }, { "id" : "ITEM-13", "itemData" : { "DOI" : "10.1038/nphys781", "ISBN" : "1745-2473", "ISSN" : "1745-2473", "abstract" : "The electronic density of states of graphene is equivalent to that of relativistic electrons. In the absence of disorder or external doping the Fermi energy lies at the Dirac point where the density of states vanishes. Although transport measurements at high carrier densities indicate rather high mobilities, many questions pertaining to disorder remain unanswered. In particular, it has been argued theoretically, that when the average carrier density is zero, the inescapable presence of disorder will lead to electron and hole puddles with equal probability. In this work, we use a scanning single electron transistor to image the carrier density landscape of graphene in the vicinity of the neutrality point. Our results clearly show the electron-hole puddles expected theoretically. In addition, our measurement technique enables to determine locally the density of states in graphene. In contrast to previously studied massive two dimensional electron systems, the kinetic contribution to the density of states accounts quantitatively for the measured signal. Our results suggests that exchange and correlation effects are either weak or have canceling contributions.", "author" : [ { "dropping-particle" : "", "family" : "Martin", "given" : "J.", "non-dropping-particle" : "", "parse-names" : false, "suffix" : "" }, { "dropping-particle" : "", "family" : "Akerman", "given" : "N.", "non-dropping-particle" : "", "parse-names" : false, "suffix" : "" }, { "dropping-particle" : "", "family" : "Ulbricht", "given" : "G.", "non-dropping-particle" : "", "parse-names" : false, "suffix" : "" }, { "dropping-particle" : "", "family" : "Lohmann", "given" : "T.", "non-dropping-particle" : "", "parse-names" : false, "suffix" : "" }, { "dropping-particle" : "", "family" : "Smet", "given" : "J. H.", "non-dropping-particle" : "", "parse-names" : false, "suffix" : "" }, { "dropping-particle" : "", "family" : "Klitzing", "given" : "K.", "non-dropping-particle" : "von", "parse-names" : false, "suffix" : "" }, { "dropping-particle" : "", "family" : "Yacoby", "given" : "A.", "non-dropping-particle" : "", "parse-names" : false, "suffix" : "" } ], "id" : "ITEM-13", "issue" : "February", "issued" : { "date-parts" : [ [ "2007" ] ] }, "page" : "13", "title" : "Observation of Electron-Hole Puddles in Graphene Using a Scanning Single Electron Transistor", "type" : "article-journal", "volume" : "4" }, "uris" : [ "http://www.mendeley.com/documents/?uuid=82db8d80-9574-4e62-89e6-527297746aee" ] }, { "id" : "ITEM-14", "itemData" : { "DOI" : "10.1109/LED.2017.2706362", "ISSN" : "0741-3106", "author" : [ { "dropping-particle" : "", "family" : "Haddad", "given" : "Pierre-Antoine", "non-dropping-particle" : "", "parse-names" : false, "suffix" : "" }, { "dropping-particle" : "", "family" : "Flandre", "given" : "Denis", "non-dropping-particle" : "", "parse-names" : false, "suffix" : "" }, { "dropping-particle" : "", "family" : "Raskin", "given" : "Jean-Pierre", "non-dropping-particle" : "", "parse-names" : false, "suffix" : "" } ], "container-title" : "IEEE Electron Device Letters", "id" : "ITEM-14", "issue" : "X", "issued" : { "date-parts" : [ [ "2017" ] ] }, "page" : "1-1", "title" : "A Quasi-Static Model of Silicon Substrate Effects in Graphene Field Effect Transistors", "type" : "article-journal", "volume" : "3106" }, "uris" : [ "http://www.mendeley.com/documents/?uuid=bf9fd712-89f5-4b92-8ab8-c7ec3df6585c" ] }, { "id" : "ITEM-15", "itemData" : { "DOI" : "10.1002/pssb.200879640", "ISBN" : "0370-1972", "ISSN" : "03701972", "abstract" : "We compare the electronic properties of graphene nanoribbons, with either bulk or edge substitutions, edge functionalization, or chemisorption. Chemical modifications can cause semiconductor-metal transitions, lifting of spin degeneracy, widening of bandgap, or appearance of non-dispersive impurity bands and doping. (Figure Presented) \u00a9 2008 Wiley-VCH Verlag GmbH &amp; Co. KGaA.", "author" : [ { "dropping-particle" : "", "family" : "Cervantes-Sodi", "given" : "F.", "non-dropping-particle" : "", "parse-names" : false, "suffix" : "" }, { "dropping-particle" : "", "family" : "Cs\u00e1nyi", "given" : "G.", "non-dropping-particle" : "", "parse-names" : false, "suffix" : "" }, { "dropping-particle" : "", "family" : "Piscanec", "given" : "S.", "non-dropping-particle" : "", "parse-names" : false, "suffix" : "" }, { "dropping-particle" : "", "family" : "Ferrari", "given" : "A. C.", "non-dropping-particle" : "", "parse-names" : false, "suffix" : "" } ], "container-title" : "physica status solidi (b)", "id" : "ITEM-15", "issue" : "10", "issued" : { "date-parts" : [ [ "2008", "10" ] ] }, "page" : "2068-2071", "title" : "Electronic properties of chemically modified graphene ribbons", "type" : "article-journal", "volume" : "245" }, "uris" : [ "http://www.mendeley.com/documents/?uuid=83e732b8-cf40-4a9a-8f49-e4da664024a3" ] }, { "id" : "ITEM-16", "itemData" : { "DOI" : "10.1103/PhysRevLett.99.166804", "ISSN" : "0031-9007", "author" : [ { "dropping-particle" : "", "family" : "\u00d6zyilmaz",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"Abanin", "given" : "Dmitry", "non-dropping-particle" : "", "parse-names" : false, "suffix" : "" }, { "dropping-particle" : "", "family" : "Levitov", "given" : "Leonid", "non-dropping-particle" : "", "parse-names" : false, "suffix" : "" }, { "dropping-particle" : "", "family" : "Kim", "given" : "Philip", "non-dropping-particle" : "", "parse-names" : false, "suffix" : "" } ], "container-title" : "Physical Review Letters", "id" : "ITEM-16", "issue" : "16", "issued" : { "date-parts" : [ [ "2007", "10" ] ] }, "page" : "166804", "title" : "Electronic Transport and Quantum Hall Effect in Bipolar Graphene p-n-p Junctions", "type" : "article-journal", "volume" : "99" }, "uris" : [ "http://www.mendeley.com/documents/?uuid=2c309ce6-0d31-450a-a427-47fa706ed454" ] }, { "id" : "ITEM-17",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"ITEM-17", "issue" : "3", "issued" : { "date-parts" : [ [ "2010", "9", "16" ] ] }, "page" : "2673-2700", "title" : "Colloquium: The transport properties of graphene: An introduction", "type" : "article-journal", "volume" : "82" }, "uris" : [ "http://www.mendeley.com/documents/?uuid=bc0e657e-a91f-48dd-9282-6155a2f21e09" ] }, { "id" : "ITEM-18",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"ITEM-18", "issue" : "7", "issued" : { "date-parts" : [ [ "2008", "2" ] ] }, "page" : "075420", "title" : "Effect of disorder on a graphene p-n junction", "type" : "article-journal", "volume" : "77" }, "uris" : [ "http://www.mendeley.com/documents/?uuid=174416c7-332a-4445-9e6f-0bcec679bc94" ] }, { "id" : "ITEM-19", "itemData" : { "DOI" : "10.1119/1.3658629", "ISSN" : "0002-9505", "author" : [ { "dropping-particle" : "", "family" : "Robinson", "given" : "T. R.", "non-dropping-particle" : "", "parse-names" : false, "suffix" : "" } ], "container-title" : "American Journal of Physics", "id" : "ITEM-19", "issue" : "2", "issued" : { "date-parts" : [ [ "2012", "2" ] ] }, "page" : "141-147", "title" : "On Klein tunneling in graphene", "type" : "article-journal", "volume" : "80" }, "uris" : [ "http://www.mendeley.com/documents/?uuid=efe92cd3-1e74-499e-8c9d-3adb15e7a178" ] }, { "id" : "ITEM-20",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"ITEM-20", "issue" : "24", "issued" : { "date-parts" : [ [ "2010", "6" ] ] }, "page" : "245431", "title" : "Smooth electron waveguides in graphene", "type" : "article-journal", "volume" : "81" }, "uris" : [ "http://www.mendeley.com/documents/?uuid=e2e91409-8000-4ade-83a7-cdd7ef685ea3" ] }, { "id" : "ITEM-21",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"ITEM-21", "issue" : "12", "issued" : { "date-parts" : [ [ "2010", "3" ] ] }, "page" : "121408", "title" : "Signatures of Klein tunneling in disordered graphene p-n-p junctions", "type" : "article-journal", "volume" : "81" }, "uris" : [ "http://www.mendeley.com/documents/?uuid=4bf395e5-cd22-4760-8d6d-76f5f9e9e2a5" ] }, { "id" : "ITEM-22",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"ITEM-22", "issue" : "2", "issued" : { "date-parts" : [ [ "2011", "5" ] ] }, "page" : "407-470", "title" : "Electronic transport in two-dimensional graphene", "type" : "article-journal", "volume" : "83" }, "uris" : [ "http://www.mendeley.com/documents/?uuid=3b9193da-6b06-4418-87be-23b23179696d" ] }, { "id" : "ITEM-23", "itemData" : { "DOI" : "10.1143/JJAP.50.070101", "ISBN" : "0021-4922", "ISSN" : "0021-4922", "abstract" : "Graphene edges determine the optical, magnetic, electrical, and electronic properties of graphene. In particular, termination, chemical functionalization and reconstruction of graphene edges leads to crucial changes in the properties of graphene, so control of the edges is critical to the development of applications in electronics, spintronics and optoelectronics. Up to date, significant advances in studying graphene edges have directed various smart ways of controlling the edge morphology. Though, it still remains as a major challenge since even minor deviations from the ideal shape of the edges significantly deteriorate the material properties. In this review, we discuss the fundamental edge configurations together with the role of various types of edge defects and their effects on graphene properties. Indeed, we highlight major demanding challenges to find the most suitable technique to characterize graphene edges for numerous device applications such as transistors, sensors, actuators, solar cells, light-emitting displays, and batteries in graphene technology.", "author" : [ { "dropping-particle" : "", "family" : "Acik", "given" : "Muge", "non-dropping-particle" : "", "parse-names" : false, "suffix" : "" }, { "dropping-particle" : "", "family" : "Chabal", "given" : "Yves J.", "non-dropping-particle" : "", "parse-names" : false, "suffix" : "" } ], "container-title" : "Japanese Journal of Applied Physics", "id" : "ITEM-23", "issue" : "7", "issued" : { "date-parts" : [ [ "2011", "7", "20" ] ] }, "page" : "070101", "title" : "Nature of Graphene Edges: A Review", "type" : "article-journal", "volume" : "50" }, "uris" : [ "http://www.mendeley.com/documents/?uuid=4d3cb025-2392-4c8c-a788-7d3e8e0e0ab3" ] }, { "id" : "ITEM-24", "itemData" : { "DOI" : "10.1103/PhysRevLett.101.096802", "ISSN" : "0031-9007", "author" : [ { "dropping-particle" : "", "family" : "Bolotin", "given" : "K. I.", "non-dropping-particle" : "", "parse-names" : false, "suffix" : "" }, { "dropping-particle" : "", "family" : "Sikes", "given" : "K. J.", "non-dropping-particle" : "", "parse-names" : false, "suffix" : "" }, { "dropping-particle" : "", "family" : "Hone", "given" : "J.", "non-dropping-particle" : "", "parse-names" : false, "suffix" : "" }, { "dropping-particle" : "", "family" : "Stormer", "given" : "H. L.", "non-dropping-particle" : "", "parse-names" : false, "suffix" : "" }, { "dropping-particle" : "", "family" : "Kim", "given" : "P.", "non-dropping-particle" : "", "parse-names" : false, "suffix" : "" } ], "container-title" : "Physical Review Letters", "id" : "ITEM-24", "issue" : "9", "issued" : { "date-parts" : [ [ "2008", "8" ] ] }, "page" : "096802", "title" : "Temperature-Dependent Transport in Suspended Graphene", "type" : "article-journal", "volume" : "101" }, "uris" : [ "http://www.mendeley.com/documents/?uuid=7835357a-7427-4fae-b06d-7af1af203fee" ] }, { "id" : "ITEM-25", "itemData" : { "DOI" : "10.1103/PhysRevB.92.115426", "ISSN" : "1098-0121", "author" : [ { "dropping-particle" : "", "family" : "Briskot", "given" : "U.", "non-dropping-particle" : "", "parse-names" : false, "suffix" : "" }, { "dropping-particle" : "", "family" : "Sch\u00fctt", "given" : "M.", "non-dropping-particle" : "", "parse-names" : false, "suffix" : "" }, { "dropping-particle" : "V.", "family" : "Gornyi", "given" : "I.", "non-dropping-particle" : "", "parse-names" : false, "suffix" : "" }, { "dropping-particle" : "", "family" : "Titov", "given" : "M.", "non-dropping-particle" : "", "parse-names" : false, "suffix" : "" }, { "dropping-particle" : "", "family" : "Narozhny", "given" : "B. N.", "non-dropping-particle" : "", "parse-names" : false, "suffix" : "" }, { "dropping-particle" : "", "family" : "Mirlin", "given" : "A. D.", "non-dropping-particle" : "", "parse-names" : false, "suffix" : "" } ], "container-title" : "Physical Review B", "id" : "ITEM-25", "issue" : "11", "issued" : { "date-parts" : [ [ "2015", "9", "17" ] ] }, "page" : "115426", "title" : "Collision-dominated nonlinear hydrodynamics in graphene", "type" : "article-journal", "volume" : "92" }, "uris" : [ "http://www.mendeley.com/documents/?uuid=7599e023-7594-430e-ac96-3cfaf7c849b1" ] }, { "id" : "ITEM-26", "itemData" : { "DOI" : "10.1109/LED.2009.2039915", "ISSN" : "0741-3106", "author" : [ { "dropping-particle" : "", "family" : "Murali", "given" : "Raghunath", "non-dropping-particle" : "", "parse-names" : false, "suffix" : "" } ], "container-title" : "IEEE Electron Device Letters", "id" : "ITEM-26", "issue" : "3", "issued" : { "date-parts" : [ [ "2010", "3" ] ] }, "page" : "237-239", "title" : "Impact of Size Effect on Graphene Nanoribbon Transport", "type" : "article-journal", "volume" : "31" }, "uris" : [ "http://www.mendeley.com/documents/?uuid=57ea3439-7959-44b4-9e07-844f3db96fa8" ] }, { "id" : "ITEM-27", "itemData" : { "DOI" : "10.1063/1.4879236", "ISSN" : "0021-8979", "author" : [ { "dropping-particle" : "", "family" : "Hu", "given" : "Zhaoying", "non-dropping-particle" : "", "parse-names" : false, "suffix" : "" }, { "dropping-particle" : "", "family" : "Prasad Sinha", "given" : "Dhiraj", "non-dropping-particle" : "", "parse-names" : false, "suffix" : "" }, { "dropping-particle" : "", "family" : "Ung Lee", "given" : "Ji", "non-dropping-particle" : "", "parse-names" : false, "suffix" : "" }, { "dropping-particle" : "", "family" : "Liehr", "given" : "Michael", "non-dropping-particle" : "", "parse-names" : false, "suffix" : "" } ], "container-title" : "Journal of Applied Physics", "id" : "ITEM-27", "issue" : "19", "issued" : { "date-parts" : [ [ "2014", "5", "21" ] ] }, "page" : "194507", "title" : "Substrate dielectric effects on graphene field effect transistors", "type" : "article-journal", "volume" : "115" }, "uris" : [ "http://www.mendeley.com/documents/?uuid=d9c4b19b-47dc-4dd7-9124-0cafcf749ea8" ] }, { "id" : "ITEM-28", "itemData" : { "DOI" : "10.1021/acs.nanolett.6b04936", "ISSN" : "1530-6984", "author" : [ { "dropping-particle" : "", "family" : "Barrios-Vargas", "given" : "Jos\u00e9 Eduardo", "non-dropping-particle" : "", "parse-names" : false, "suffix" : "" }, { "dropping-particle" : "", "family" : "Mortazavi", "given" : "Bohayra", "non-dropping-particle" : "", "parse-names" : false, "suffix" : "" }, { "dropping-particle" : "", "family" : "Cummings", "given" : "Aron W.", "non-dropping-particle" : "", "parse-names" : false, "suffix" : "" }, { "dropping-particle" : "", "family" : "Martinez-Gordillo", "given" : "Rafael", "non-dropping-particle" : "", "parse-names" : false, "suffix" : "" }, { "dropping-particle" : "", "family" : "Pruneda", "given" : "Miguel", "non-dropping-particle" : "", "parse-names" : false, "suffix" : "" }, { "dropping-particle" : "", "family" : "Colombo", "given" : "Luciano", "non-dropping-particle" : "", "parse-names" : false, "suffix" : "" }, { "dropping-particle" : "", "family" : "Rabczuk", "given" : "Timon", "non-dropping-particle" : "", "parse-names" : false, "suffix" : "" }, { "dropping-particle" : "", "family" : "Roche", "given" : "Stephan", "non-dropping-particle" : "", "parse-names" : false, "suffix" : "" } ], "container-title" : "Nano Letters", "id" : "ITEM-28", "issued" : { "date-parts" : [ [ "2017" ] ] }, "page" : "acs.nanolett.6b04936", "title" : "Electrical and Thermal Transport in Coplanar Polycrystalline Graphene\u2013hBN Heterostructures", "type" : "article-journal" }, "uris" : [ "http://www.mendeley.com/documents/?uuid=41319f29-2dc7-49e3-ab6a-5ffe9ad642e6" ] }, { "id" : "ITEM-29",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"ITEM-29", "issue" : "8", "issued" : { "date-parts" : [ [ "2008", "8", "29" ] ] }, "page" : "486-490", "title" : "Contact and edge effects in graphene devices", "type" : "article-journal", "volume" : "3" }, "uris" : [ "http://www.mendeley.com/documents/?uuid=0fa75b6c-5a92-44c6-8b63-555d4525b0fd" ] }, { "id" : "ITEM-30",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"ITEM-30", "issued" : { "date-parts" : [ [ "2016", "7" ] ] }, "page" : "1-5", "title" : "Electronic properties of CVD graphene: The role of grain boundaries, atmospheric doping, and encapsulation by ALD", "type" : "article-journal", "volume" : "5" }, "uris" : [ "http://www.mendeley.com/documents/?uuid=77bbeddb-b33a-4a55-9577-2da06e7494c3" ] }, { "id" : "ITEM-31",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"ITEM-31", "issue" : "1", "issued" : { "date-parts" : [ [ "2009", "1" ] ] }, "page" : "109-162", "title" : "The electronic properties of graphene", "type" : "article-journal", "volume" : "81" }, "uris" : [ "http://www.mendeley.com/documents/?uuid=8ed504b8-47ce-4dd8-89b9-2166963a528f" ] }, { "id" : "ITEM-32",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"ITEM-32",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"ITEM-33",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"ITEM-33", "issue" : "2", "issued" : { "date-parts" : [ [ "2014" ] ] }, "page" : "023103", "title" : "Ballistic transport in graphene grown by chemical vapor deposition", "type" : "article-journal", "volume" : "104" }, "uris" : [ "http://www.mendeley.com/documents/?uuid=107c8dd8-b194-4d59-8fcf-d55ea8c6d810" ] }, { "id" : "ITEM-34",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"ITEM-34", "issue" : "4", "issued" : { "date-parts" : [ [ "2011", "4" ] ] }, "page" : "222-5", "publisher" : "Nature Publishing Group", "title" : "Gate-controlled guiding of electrons in graphene.", "type" : "article-journal", "volume" : "6" }, "uris" : [ "http://www.mendeley.com/documents/?uuid=1d00cd10-8156-4ecf-84fa-8888cd9b455d" ] }, { "id" : "ITEM-35",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"ITEM-35", "issue" : "3", "issued" : { "date-parts" : [ [ "2007", "3" ] ] }, "page" : "183-91", "title" : "The rise of graphene.", "type" : "article-journal", "volume" : "6" }, "uris" : [ "http://www.mendeley.com/documents/?uuid=530a974a-0af9-40e5-b883-687bf07c903a" ] }, { "id" : "ITEM-36", "itemData" : { "DOI" : "10.1103/PhysRevB.76.205423", "ISSN" : "1098-0121", "author" : [ { "dropping-particle" : "", "family" : "Stauber", "given" : "T.", "non-dropping-particle" : "", "parse-names" : false, "suffix" : "" }, { "dropping-particle" : "", "family" : "Peres", "given" : "N.", "non-dropping-particle" : "", "parse-names" : false, "suffix" : "" }, { "dropping-particle" : "", "family" : "Guinea", "given" : "F.", "non-dropping-particle" : "", "parse-names" : false, "suffix" : "" } ], "container-title" : "Physical Review B", "id" : "ITEM-36", "issue" : "20", "issued" : { "date-parts" : [ [ "2007", "11" ] ] }, "page" : "205423", "title" : "Electronic transport in graphene: A semiclassical approach including midgap states", "type" : "article-journal", "volume" : "76" }, "uris" : [ "http://www.mendeley.com/documents/?uuid=346318e7-d226-4525-bcd6-64787e33a0a1" ] }, { "id" : "ITEM-37",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"ITEM-37", "issue" : "2", "issued" : { "date-parts" : [ [ "2009" ] ] }, "page" : "023120", "title" : "High-field transport and velocity saturation in graphene", "type" : "article-journal", "volume" : "95" }, "uris" : [ "http://www.mendeley.com/documents/?uuid=11fef40b-0a08-4b58-8dc1-77f25b9e5c77" ] }, { "id" : "ITEM-38", "itemData" : { "DOI" : "10.1088/0953-8984/21/34/344201", "ISBN" : "0953-8984", "ISSN" : "0953-8984", "PMID" : "21715776", "abstract" : "We study the transport of carriers in intrinsic graphene by means of an ensemble Monte Carlo technique. Scattering by acoustic and optical phonons dominates the transport. We find that velocity 'saturation' sets in at relatively low values of the electric field, but that the value is dependent upon the carrier density. Velocity overshoot is also observed to occur in these simulations.", "author" : [ { "dropping-particle" : "", "family" : "Shishir", "given" : "R S", "non-dropping-particle" : "", "parse-names" : false, "suffix" : "" }, { "dropping-particle" : "", "family" : "Ferry", "given" : "D K", "non-dropping-particle" : "", "parse-names" : false, "suffix" : "" } ], "container-title" : "Journal of Physics: Condensed Matter", "id" : "ITEM-38", "issue" : "34", "issued" : { "date-parts" : [ [ "2009", "8", "26" ] ] }, "page" : "344201", "title" : "Velocity saturation in intrinsic graphene", "type" : "article-journal", "volume" : "21" }, "uris" : [ "http://www.mendeley.com/documents/?uuid=d9b3788c-9e17-4de7-8c96-f2e6bb188622" ] }, { "id" : "ITEM-39",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"ITEM-39", "issue" : "23", "issued" : { "date-parts" : [ [ "2010" ] ] }, "page" : "232105", "title" : "Surface polar phonon dominated electron transport in graphene", "type" : "article-journal", "volume" : "97" }, "uris" : [ "http://www.mendeley.com/documents/?uuid=2a803040-fd89-4332-b759-864c584430b9" ] }, { "id" : "ITEM-40",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"ITEM-40", "issue" : "6085", "issued" : { "date-parts" : [ [ "2012", "6", "1" ] ] }, "page" : "1143-1146", "title" : "Tailoring Electrical Transport Across Grain Boundaries in Polycrystalline Graphene", "type" : "article-journal", "volume" : "336" }, "uris" : [ "http://www.mendeley.com/documents/?uuid=28cf67f6-d7f3-4fb1-8474-6c1ea61bb018" ] }, { "id" : "ITEM-41", "itemData" : { "DOI" : "10.1103/PhysRevB.80.085423", "ISBN" : "1098-0121", "ISSN" : "10980121", "abstract" : "The two-dimensional mapping of the phonon dispersions around the $K$ point of graphite by inelastic x-ray scattering is provided. The present work resolves the longstanding issue related to the correct assignment of transverse and longitudinal phonon branches at $K$. We observe an almost degeneracy of the three TO, LA and LO derived phonon branches and a strong phonon trigonal warping. Correlation effects renormalize the Kohn anomaly of the TO mode, which exhibits a trigonal warping effect opposite to that of the electronic band structure. We determined the electron--phonon coupling constant to be 166$\\rm(eV/\\AA)^2$ in excellent agreement to $GW$ calculations. These results are fundamental for understanding angle-resolved photoemission, double--resonance Raman and transport measurements of graphene based systems.", "author" : [ { "dropping-particle" : "", "family" : "Gr\u00fcneis", "given" : "A.", "non-dropping-particle" : "", "parse-names" : false, "suffix" : "" }, { "dropping-particle" : "", "family" : "Serrano", "given" : "J.", "non-dropping-particle" : "", "parse-names" : false, "suffix" : "" }, { "dropping-particle" : "", "family" : "Bosak", "given" : "A.", "non-dropping-particle" : "", "parse-names" : false, "suffix" : "" }, { "dropping-particle" : "", "family" : "Lazzeri", "given" : "M.", "non-dropping-particle" : "", "parse-names" : false, "suffix" : "" }, { "dropping-particle" : "", "family" : "Molodtsov", "given" : "S. L.", "non-dropping-particle" : "", "parse-names" : false, "suffix" : "" }, { "dropping-particle" : "", "family" : "Wirtz", "given" : "L.", "non-dropping-particle" : "", "parse-names" : false, "suffix" : "" }, { "dropping-particle" : "", "family" : "Attaccalite", "given" : "C.", "non-dropping-particle" : "", "parse-names" : false, "suffix" : "" }, { "dropping-particle" : "", "family" : "Krisch", "given" : "M.", "non-dropping-particle" : "", "parse-names" : false, "suffix" : "" }, { "dropping-particle" : "", "family" : "Rubio", "given" : "A.", "non-dropping-particle" : "", "parse-names" : false, "suffix" : "" }, { "dropping-particle" : "", "family" : "Mauri", "given" : "F.", "non-dropping-particle" : "", "parse-names" : false, "suffix" : "" }, { "dropping-particle" : "", "family" : "Pichler", "given" : "T.", "non-dropping-particle" : "", "parse-names" : false, "suffix" : "" } ], "container-title" : "Physical Review B - Condensed Matter and Materials Physics", "id" : "ITEM-41", "issue" : "8", "issued" : { "date-parts" : [ [ "2009" ] ] }, "page" : "1-5", "title" : "Phonon surface mapping of graphite: Disentangling quasi-degenerate phonon dispersions", "type" : "article-journal", "volume" : "80" }, "uris" : [ "http://www.mendeley.com/documents/?uuid=58acbbb6-59ed-432b-8644-8ff2f41806bb" ] }, { "id" : "ITEM-42",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"ITEM-42",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"ITEM-43",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"ITEM-43",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"ITEM-44",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"ITEM-44", "issue" : "47", "issued" : { "date-parts" : [ [ "2007", "11", "20" ] ] }, "page" : "18392-18397", "title" : "A self-consistent theory for graphene transport", "type" : "article-journal", "volume" : "104" }, "uris" : [ "http://www.mendeley.com/documents/?uuid=13baf2fd-04c8-44fb-8acc-85a6d35a8ff8" ] }, { "id" : "ITEM-45",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"ITEM-45", "issue" : "4", "issued" : { "date-parts" : [ [ "2012", "4", "24" ] ] }, "page" : "3224-9", "title" : "Reducing extrinsic performance-limiting factors in graphene grown by chemical vapor deposition.", "type" : "article-journal", "volume" : "6" }, "uris" : [ "http://www.mendeley.com/documents/?uuid=cbee4c6f-1501-4302-8260-131b90686172" ] }, { "id" : "ITEM-46", "itemData" : { "DOI" : "10.1103/PhysRevLett.99.246803", "ISBN" : "0031-9007", "ISSN" : "00319007", "PMID" : "18233473", "abstract" : "The conductivity of graphene samples with various levels of disorder is investigated for a set of specimens with mobility in the range of 1-20x10(3) cm2/V sec. Comparing the experimental data with the theoretical transport calculations based on charged impurity scattering, we estimate that the impurity concentration in the samples varies from 2-15x10(11) cm(-2). In the low carrier density limit, the conductivity exhibits values in the range of 2-12e2/h, which can be related to the residual density induced by the inhomogeneous charge distribution in the samples. The shape of the conductivity curves indicates that high mobility samples contain some short-range disorder whereas low mobility samples are dominated by long-range scatterers.", "author" : [ { "dropping-particle" : "", "family" : "Tan", "given" : "Y. W.", "non-dropping-particle" : "", "parse-names" : false, "suffix" : "" }, { "dropping-particle" : "", "family" : "Zhang", "given" : "Y.", "non-dropping-particle" : "", "parse-names" : false, "suffix" : "" }, { "dropping-particle" : "", "family" : "Bolotin", "given" : "K.", "non-dropping-particle" : "", "parse-names" : false, "suffix" : "" }, { "dropping-particle" : "", "family" : "Zhao", "given" : "Y.", "non-dropping-particle" : "", "parse-names" : false, "suffix" : "" }, { "dropping-particle" : "", "family" : "Adam", "given" : "S.", "non-dropping-particle" : "", "parse-names" : false, "suffix" : "" }, { "dropping-particle" : "", "family" : "Hwang", "given" : "E. H.", "non-dropping-particle" : "", "parse-names" : false, "suffix" : "" }, { "dropping-particle" : "", "family" : "Sarma", "given" : "S.", "non-dropping-particle" : "Das", "parse-names" : false, "suffix" : "" }, { "dropping-particle" : "", "family" : "Stormer", "given" : "H. L.", "non-dropping-particle" : "", "parse-names" : false, "suffix" : "" }, { "dropping-particle" : "", "family" : "Kim", "given" : "P.", "non-dropping-particle" : "", "parse-names" : false, "suffix" : "" } ], "container-title" : "Physical Review Letters", "id" : "ITEM-46", "issue" : "24", "issued" : { "date-parts" : [ [ "2007" ] ] }, "page" : "10-13", "title" : "Measurement of scattering rate and minimum conductivity in graphene", "type" : "article-journal", "volume" : "99" }, "uris" : [ "http://www.mendeley.com/documents/?uuid=3932e88d-c33a-47f0-8fba-0176bc8834ad" ] }, { "id" : "ITEM-47",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"ITEM-47", "issue" : "4", "issued" : { "date-parts" : [ [ "2013", "7" ] ] }, "page" : "045405", "title" : "Theory of remote phonon scattering in top-gated single-layer graphene", "type" : "article-journal", "volume" : "88" }, "uris" : [ "http://www.mendeley.com/documents/?uuid=a46be935-62e6-4b1a-afac-56ffdbf5f940" ] }, { "id" : "ITEM-48",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"ITEM-48", "issue" : "11", "issued" : { "date-parts" : [ [ "2008", "3", "27" ] ] }, "page" : "115449", "title" : "Acoustic phonon scattering limited carrier mobility in two-dimensional extrinsic graphene", "type" : "article-journal", "volume" : "77" }, "uris" : [ "http://www.mendeley.com/documents/?uuid=854ed933-2283-4ac4-8935-07e0cf932391" ] }, { "id" : "ITEM-49", "itemData" : { "DOI" : "10.1143/JPSJ.75.074716", "ISSN" : "0031-9015", "author" : [ { "dropping-particle" : "", "family" : "Ando", "given" : "Tsuneya", "non-dropping-particle" : "", "parse-names" : false, "suffix" : "" } ], "container-title" : "Journal of the Physical Society of Japan", "id" : "ITEM-49", "issue" : "7", "issued" : { "date-parts" : [ [ "2006", "7", "15" ] ] }, "page" : "074716", "title" : "Screening Effect and Impurity Scattering in Monolayer Graphene", "type" : "article-journal", "volume" : "75" }, "uris" : [ "http://www.mendeley.com/documents/?uuid=95dc010b-176f-43b6-b1be-ea0d7822d13c" ] }, { "id" : "ITEM-50",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"ITEM-50", "issue" : "23", "issued" : { "date-parts" : [ [ "2009", "6" ] ] }, "page" : "236805", "title" : "Defect Scattering in Graphene", "type" : "article-journal", "volume" : "102" }, "uris" : [ "http://www.mendeley.com/documents/?uuid=ae3dab25-ae81-4a56-a8c5-09b61b067eda" ] }, { "id" : "ITEM-51", "itemData" : { "DOI" : "10.1103/PhysRevB.80.075406", "ISSN" : "1098-0121", "author" : [ { "dropping-particle" : "", "family" : "Pi", "given" : "K.", "non-dropping-particle" : "", "parse-names" : false, "suffix" : "" }, { "dropping-particle" : "", "family" : "McCreary", "given" : "K.", "non-dropping-particle" : "", "parse-names" : false, "suffix" : "" }, { "dropping-particle" : "", "family" : "Bao", "given" : "W.", "non-dropping-particle" : "", "parse-names" : false, "suffix" : "" }, { "dropping-particle" : "", "family" : "Han", "given" : "Wei", "non-dropping-particle" : "", "parse-names" : false, "suffix" : "" }, { "dropping-particle" : "", "family" : "Chiang", "given" : "Y.", "non-dropping-particle" : "", "parse-names" : false, "suffix" : "" }, { "dropping-particle" : "", "family" : "Li", "given" : "Yan", "non-dropping-particle" : "", "parse-names" : false, "suffix" : "" }, { "dropping-particle" : "", "family" : "Tsai", "given" : "S.-W.", "non-dropping-particle" : "", "parse-names" : false, "suffix" : "" }, { "dropping-particle" : "", "family" : "Lau", "given" : "C.", "non-dropping-particle" : "", "parse-names" : false, "suffix" : "" }, { "dropping-particle" : "", "family" : "Kawakami", "given" : "R.", "non-dropping-particle" : "", "parse-names" : false, "suffix" : "" } ], "container-title" : "Physical Review B", "id" : "ITEM-51", "issue" : "7", "issued" : { "date-parts" : [ [ "2009", "8" ] ] }, "page" : "075406", "title" : "Electronic doping and scattering by transition metals on graphene", "type" : "article-journal", "volume" : "80" }, "uris" : [ "http://www.mendeley.com/documents/?uuid=b382c4f4-d883-487e-9ebc-cf5a285d5bb0" ] }, { "id" : "ITEM-52",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"ITEM-52", "issue" : "20", "issued" : { "date-parts" : [ [ "2008", "11" ] ] }, "page" : "205403", "title" : "Mobility in semiconducting graphene nanoribbons: Phonon, impurity, and edge roughness scattering", "type" : "article-journal", "volume" : "78" }, "uris" : [ "http://www.mendeley.com/documents/?uuid=75593f82-a7e5-4ac5-9674-0d5cea981059" ] } ], "mendeley" : { "formattedCitation" : "[39]\u2013[41], [43]\u2013[46], [48]\u2013[51], [54], [70]\u2013[109]", "plainTextFormattedCitation" : "[39]\u2013[41], [43]\u2013[46], [48]\u2013[51], [54], [70]\u2013[109]", "previouslyFormattedCitation" : "[37]\u2013[39], [41]\u2013[44], [46]\u2013[49], [52], [68]\u2013[107]" }, "properties" : { "noteIndex" : 0 }, "schema" : "https://github.com/citation-style-language/schema/raw/master/csl-citation.json" }</w:instrText>
      </w:r>
      <w:r w:rsidR="006E1F9A">
        <w:fldChar w:fldCharType="separate"/>
      </w:r>
      <w:r w:rsidR="00B36312" w:rsidRPr="00B36312">
        <w:rPr>
          <w:noProof/>
        </w:rPr>
        <w:t>[39]–[41], [43]–[46], [48]–[51], [54], [70]–[109]</w:t>
      </w:r>
      <w:r w:rsidR="006E1F9A">
        <w:fldChar w:fldCharType="end"/>
      </w:r>
      <w:r>
        <w:t>.</w:t>
      </w:r>
      <w:r w:rsidR="006E1F9A">
        <w:t xml:space="preserve"> </w:t>
      </w:r>
      <w:r w:rsidR="003E63BB">
        <w:t>Scattering smears</w:t>
      </w:r>
      <w:r w:rsidR="00CD5026">
        <w:t xml:space="preserve"> the angular distribution of charge carriers</w:t>
      </w:r>
      <w:r w:rsidR="00FD0172">
        <w:fldChar w:fldCharType="begin" w:fldLock="1"/>
      </w:r>
      <w:r w:rsidR="00B36312">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"10.1109/ICNF.2013.6578933", "ISBN" : "978-1-4799-0671-0", "author" : [ { "dropping-particle" : "", "family" : "Martin", "given" : "Maria J.", "non-dropping-particle" : "", "parse-names" : false, "suffix" : "" }, { "dropping-particle" : "", "family" : "Couso", "given" : "Carlos", "non-dropping-particle" : "", "parse-names" : false, "suffix" : "" }, { "dropping-particle" : "", "family" : "Rengel", "given" : "Raul", "non-dropping-particle" : "", "parse-names" : false, "suffix" : "" } ], "container-title" : "2013 22nd International Conference on Noise and Fluctuations (ICNF)", "id" : "ITEM-2", "issued" : { "date-parts" : [ [ "2013", "6" ] ] }, "page" : "1-4", "publisher" : "IEEE", "title" : "Velocity and momentum fluctuations in suspended monolayer graphene", "type" : "paper-conference" }, "uris" : [ "http://www.mendeley.com/documents/?uuid=aa94157e-cac3-4440-a448-f336eb08a1fe" ] }, { "id" : "ITEM-3", "itemData" : { "DOI" : "10.1109/CDE.2013.6481371", "ISBN" : "978-1-4673-4668-9", "author" : [ { "dropping-particle" : "", "family" : "Rengel", "given" : "Raul", "non-dropping-particle" : "", "parse-names" : false, "suffix" : "" }, { "dropping-particle" : "", "family" : "Couso", "given" : "Carlos", "non-dropping-particle" : "", "parse-names" : false, "suffix" : "" }, { "dropping-particle" : "", "family" : "Martin", "given" : "Maria J.", "non-dropping-particle" : "", "parse-names" : false, "suffix" : "" } ], "container-title" : "2013 Spanish Conference on Electron Devices", "id" : "ITEM-3", "issued" : { "date-parts" : [ [ "2013", "2" ] ] }, "page" : "175-178", "publisher" : "IEEE", "title" : "A Monte Carlo Study of electron transport in suspended monolayer graphene", "type" : "paper-conference" }, "uris" : [ "http://www.mendeley.com/documents/?uuid=176cba63-faec-43d6-a020-4e2178e6878a" ] }, { "id" : "ITEM-4", "itemData" : { "DOI" : "10.1063/1.4824182", "ISSN" : "00218979", "author" : [ { "dropping-particle" : "", "family" : "Rengel", "given" : "R", "non-dropping-particle" : "", "parse-names" : false, "suffix" : "" }, { "dropping-particle" : "", "family" : "Marti\u0301n", "given" : "M J", "non-dropping-particle" : "", "parse-names" : false, "suffix" : "" } ], "container-title" : "Journal of Applied Physics", "id" : "ITEM-4", "issue" : "14", "issued" : { "date-parts" : [ [ "2013" ] ] }, "page" : "143702", "title" : "Diffusion coefficient, correlation function, and power spectral density of velocity fluctuations in monolayer graphene", "type" : "article-journal", "volume" : "114" }, "uris" : [ "http://www.mendeley.com/documents/?uuid=97a96822-a98f-4a44-8a28-2a76e7c64f78" ] }, { "id" : "ITEM-5", "itemData" : { "DOI" : "10.1109/CDE.2015.7087445", "ISBN" : "978-1-4799-8108-3", "author" : [ { "dropping-particle" : "", "family" : "Rengel", "given" : "Raul", "non-dropping-particle" : "", "parse-names" : false, "suffix" : "" }, { "dropping-particle" : "", "family" : "Iglesias", "given" : "Jose M.", "non-dropping-particle" : "", "parse-names" : false, "suffix" : "" }, { "dropping-particle" : "", "family" : "Pascual", "given" : "Elena", "non-dropping-particle" : "", "parse-names" : false, "suffix" : "" }, { "dropping-particle" : "", "family" : "Martin", "given" : "Maria J.", "non-dropping-particle" : "", "parse-names" : false, "suffix" : "" } ], "container-title" : "2015 10th Spanish Conference on Electron Devices (CDE)", "id" : "ITEM-5", "issued" : { "date-parts" : [ [ "2015", "2" ] ] }, "page" : "1-4", "publisher" : "IEEE", "title" : "Monte Carlo modeling of mobility and microscopic charge transport in supported graphene", "type" : "paper-conference" }, "uris" : [ "http://www.mendeley.com/documents/?uuid=10dea3e3-90fa-4cc0-81c7-2b8deaca140e" ] } ], "mendeley" : { "formattedCitation" : "[110]\u2013[114]", "plainTextFormattedCitation" : "[110]\u2013[114]", "previouslyFormattedCitation" : "[108]\u2013[112]" }, "properties" : { "noteIndex" : 0 }, "schema" : "https://github.com/citation-style-language/schema/raw/master/csl-citation.json" }</w:instrText>
      </w:r>
      <w:r w:rsidR="00FD0172">
        <w:fldChar w:fldCharType="separate"/>
      </w:r>
      <w:r w:rsidR="00B36312" w:rsidRPr="00B36312">
        <w:rPr>
          <w:noProof/>
        </w:rPr>
        <w:t>[110]–[114]</w:t>
      </w:r>
      <w:r w:rsidR="00FD0172">
        <w:fldChar w:fldCharType="end"/>
      </w:r>
      <w:r w:rsidR="00CD5026">
        <w:t>.</w:t>
      </w:r>
      <w:r w:rsidR="00FD0172">
        <w:t xml:space="preserve"> The angular distribution smearing should be included used in the </w:t>
      </w:r>
      <w:proofErr w:type="spellStart"/>
      <w:r w:rsidR="00FD0172">
        <w:t>Landauer-B</w:t>
      </w:r>
      <w:r w:rsidR="00FD0172">
        <w:rPr>
          <w:rFonts w:cs="Times"/>
        </w:rPr>
        <w:t>ü</w:t>
      </w:r>
      <w:r w:rsidR="00FD0172">
        <w:t>ttiker</w:t>
      </w:r>
      <w:proofErr w:type="spellEnd"/>
      <w:r w:rsidR="00FD0172">
        <w:t xml:space="preserve"> to </w:t>
      </w:r>
      <w:r w:rsidR="00FD0172">
        <w:lastRenderedPageBreak/>
        <w:t xml:space="preserve">include the effect of such smearing. Accordingly, the </w:t>
      </w:r>
      <w:proofErr w:type="spellStart"/>
      <w:r w:rsidR="00FD0172">
        <w:t>Landauer-B</w:t>
      </w:r>
      <w:r w:rsidR="00FD0172">
        <w:rPr>
          <w:rFonts w:cs="Times"/>
        </w:rPr>
        <w:t>ü</w:t>
      </w:r>
      <w:r w:rsidR="00FD0172">
        <w:t>ttiker</w:t>
      </w:r>
      <w:proofErr w:type="spellEnd"/>
      <w:r w:rsidR="00FD0172">
        <w:t xml:space="preserve"> equation </w:t>
      </w:r>
      <w:r w:rsidR="00AF36E7">
        <w:t xml:space="preserve">for the interface conductance </w:t>
      </w:r>
      <w:r w:rsidR="00FD0172">
        <w:t>be written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745C7" w:rsidTr="00D11996">
        <w:tc>
          <w:tcPr>
            <w:tcW w:w="544" w:type="pct"/>
            <w:vAlign w:val="center"/>
          </w:tcPr>
          <w:p w:rsidR="00E745C7" w:rsidRDefault="00E745C7" w:rsidP="00D11996">
            <w:pPr>
              <w:ind w:firstLine="0"/>
              <w:jc w:val="center"/>
              <w:rPr>
                <w:rFonts w:eastAsiaTheme="minorEastAsia"/>
              </w:rPr>
            </w:pPr>
          </w:p>
        </w:tc>
        <w:tc>
          <w:tcPr>
            <w:tcW w:w="3856" w:type="pct"/>
            <w:vAlign w:val="center"/>
          </w:tcPr>
          <w:p w:rsidR="00E745C7" w:rsidRDefault="00AF36E7" w:rsidP="00D11996">
            <w:pPr>
              <w:rPr>
                <w:rFonts w:eastAsiaTheme="minorEastAsia"/>
              </w:rPr>
            </w:pPr>
            <m:oMathPara>
              <m:oMath>
                <m:r>
                  <w:rPr>
                    <w:rFonts w:ascii="Cambria Math" w:hAnsi="Cambria Math"/>
                  </w:rPr>
                  <m:t>G=</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q</m:t>
                        </m:r>
                      </m:e>
                      <m:sup>
                        <m:r>
                          <w:rPr>
                            <w:rFonts w:ascii="Cambria Math" w:hAnsi="Cambria Math"/>
                          </w:rPr>
                          <m:t>2</m:t>
                        </m:r>
                      </m:sup>
                    </m:sSup>
                  </m:num>
                  <m:den>
                    <m:r>
                      <w:rPr>
                        <w:rFonts w:ascii="Cambria Math" w:hAnsi="Cambria Math"/>
                      </w:rPr>
                      <m:t>h</m:t>
                    </m:r>
                  </m:den>
                </m:f>
                <m:nary>
                  <m:naryPr>
                    <m:limLoc m:val="subSup"/>
                    <m:ctrlPr>
                      <w:rPr>
                        <w:rFonts w:ascii="Cambria Math" w:hAnsi="Cambria Math"/>
                        <w:i/>
                      </w:rPr>
                    </m:ctrlPr>
                  </m:naryPr>
                  <m:sub>
                    <m:r>
                      <w:rPr>
                        <w:rFonts w:ascii="Cambria Math" w:hAnsi="Cambria Math"/>
                      </w:rPr>
                      <m:t>-</m:t>
                    </m:r>
                    <m:f>
                      <m:fPr>
                        <m:ctrlPr>
                          <w:rPr>
                            <w:rFonts w:ascii="Cambria Math" w:hAnsi="Cambria Math"/>
                            <w:i/>
                          </w:rPr>
                        </m:ctrlPr>
                      </m:fPr>
                      <m:num>
                        <m:r>
                          <w:rPr>
                            <w:rFonts w:ascii="Cambria Math" w:hAnsi="Cambria Math"/>
                          </w:rPr>
                          <m:t xml:space="preserve"> π</m:t>
                        </m:r>
                      </m:num>
                      <m:den>
                        <m:r>
                          <w:rPr>
                            <w:rFonts w:ascii="Cambria Math" w:hAnsi="Cambria Math"/>
                          </w:rPr>
                          <m:t>2</m:t>
                        </m:r>
                      </m:den>
                    </m:f>
                  </m:sub>
                  <m:sup>
                    <m:f>
                      <m:fPr>
                        <m:ctrlPr>
                          <w:rPr>
                            <w:rFonts w:ascii="Cambria Math" w:hAnsi="Cambria Math"/>
                            <w:i/>
                          </w:rPr>
                        </m:ctrlPr>
                      </m:fPr>
                      <m:num>
                        <m:r>
                          <w:rPr>
                            <w:rFonts w:ascii="Cambria Math" w:hAnsi="Cambria Math"/>
                          </w:rPr>
                          <m:t>π</m:t>
                        </m:r>
                      </m:num>
                      <m:den>
                        <m:r>
                          <w:rPr>
                            <w:rFonts w:ascii="Cambria Math" w:hAnsi="Cambria Math"/>
                          </w:rPr>
                          <m:t>2</m:t>
                        </m:r>
                      </m:den>
                    </m:f>
                  </m:sup>
                  <m:e>
                    <m:r>
                      <w:rPr>
                        <w:rFonts w:ascii="Cambria Math" w:hAnsi="Cambria Math"/>
                      </w:rPr>
                      <m:t>dθ</m:t>
                    </m:r>
                  </m:e>
                </m:nary>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dE T</m:t>
                    </m:r>
                    <m:d>
                      <m:dPr>
                        <m:ctrlPr>
                          <w:rPr>
                            <w:rFonts w:ascii="Cambria Math" w:hAnsi="Cambria Math"/>
                            <w:i/>
                          </w:rPr>
                        </m:ctrlPr>
                      </m:dPr>
                      <m:e>
                        <m:r>
                          <w:rPr>
                            <w:rFonts w:ascii="Cambria Math" w:hAnsi="Cambria Math"/>
                          </w:rPr>
                          <m:t>E,θ</m:t>
                        </m:r>
                      </m:e>
                    </m:d>
                    <m:r>
                      <w:rPr>
                        <w:rFonts w:ascii="Cambria Math" w:hAnsi="Cambria Math"/>
                      </w:rPr>
                      <m:t>M</m:t>
                    </m:r>
                    <m:d>
                      <m:dPr>
                        <m:ctrlPr>
                          <w:rPr>
                            <w:rFonts w:ascii="Cambria Math" w:hAnsi="Cambria Math"/>
                            <w:i/>
                          </w:rPr>
                        </m:ctrlPr>
                      </m:dPr>
                      <m:e>
                        <m:r>
                          <w:rPr>
                            <w:rFonts w:ascii="Cambria Math" w:hAnsi="Cambria Math"/>
                          </w:rPr>
                          <m:t>E</m:t>
                        </m:r>
                      </m:e>
                    </m:d>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FD</m:t>
                                </m:r>
                              </m:sub>
                            </m:sSub>
                            <m:d>
                              <m:dPr>
                                <m:ctrlPr>
                                  <w:rPr>
                                    <w:rFonts w:ascii="Cambria Math" w:hAnsi="Cambria Math"/>
                                    <w:i/>
                                  </w:rPr>
                                </m:ctrlPr>
                              </m:dPr>
                              <m:e>
                                <m:r>
                                  <w:rPr>
                                    <w:rFonts w:ascii="Cambria Math" w:hAnsi="Cambria Math"/>
                                  </w:rPr>
                                  <m:t>E</m:t>
                                </m:r>
                              </m:e>
                            </m:d>
                          </m:num>
                          <m:den>
                            <m:r>
                              <w:rPr>
                                <w:rFonts w:ascii="Cambria Math" w:hAnsi="Cambria Math"/>
                              </w:rPr>
                              <m:t>∂E</m:t>
                            </m:r>
                          </m:den>
                        </m:f>
                      </m:e>
                    </m:d>
                    <m:r>
                      <w:rPr>
                        <w:rFonts w:ascii="Cambria Math" w:hAnsi="Cambria Math"/>
                      </w:rPr>
                      <m:t>P</m:t>
                    </m:r>
                    <m:d>
                      <m:dPr>
                        <m:ctrlPr>
                          <w:rPr>
                            <w:rFonts w:ascii="Cambria Math" w:hAnsi="Cambria Math"/>
                            <w:i/>
                          </w:rPr>
                        </m:ctrlPr>
                      </m:dPr>
                      <m:e>
                        <m:r>
                          <w:rPr>
                            <w:rFonts w:ascii="Cambria Math" w:hAnsi="Cambria Math"/>
                          </w:rPr>
                          <m:t>θ,E</m:t>
                        </m:r>
                      </m:e>
                    </m:d>
                  </m:e>
                </m:nary>
              </m:oMath>
            </m:oMathPara>
          </w:p>
        </w:tc>
        <w:tc>
          <w:tcPr>
            <w:tcW w:w="600" w:type="pct"/>
            <w:vAlign w:val="center"/>
          </w:tcPr>
          <w:p w:rsidR="00E745C7" w:rsidRDefault="00E745C7" w:rsidP="00D11996">
            <w:pPr>
              <w:ind w:firstLine="0"/>
              <w:jc w:val="right"/>
              <w:rPr>
                <w:rFonts w:eastAsiaTheme="minorEastAsia"/>
              </w:rPr>
            </w:pPr>
            <w:bookmarkStart w:id="6" w:name="_Ref490063659"/>
            <w:r>
              <w:t>(</w:t>
            </w:r>
            <w:bookmarkStart w:id="7" w:name="_GoBack"/>
            <w:r w:rsidR="004C34A8">
              <w:fldChar w:fldCharType="begin"/>
            </w:r>
            <w:r w:rsidR="004C34A8">
              <w:instrText xml:space="preserve"> STYLEREF 1 \s </w:instrText>
            </w:r>
            <w:r w:rsidR="004C34A8">
              <w:fldChar w:fldCharType="separate"/>
            </w:r>
            <w:r w:rsidR="001465E4">
              <w:rPr>
                <w:noProof/>
                <w:cs/>
              </w:rPr>
              <w:t>‎</w:t>
            </w:r>
            <w:r w:rsidR="001465E4">
              <w:rPr>
                <w:noProof/>
              </w:rPr>
              <w:t>4</w:t>
            </w:r>
            <w:r w:rsidR="004C34A8">
              <w:rPr>
                <w:noProof/>
              </w:rPr>
              <w:fldChar w:fldCharType="end"/>
            </w:r>
            <w:r>
              <w:t>.</w:t>
            </w:r>
            <w:bookmarkEnd w:id="7"/>
            <w:r w:rsidR="004C34A8">
              <w:fldChar w:fldCharType="begin"/>
            </w:r>
            <w:r w:rsidR="004C34A8">
              <w:instrText xml:space="preserve"> SEQ Equation \* ARABIC \s 1 </w:instrText>
            </w:r>
            <w:r w:rsidR="004C34A8">
              <w:fldChar w:fldCharType="separate"/>
            </w:r>
            <w:r w:rsidR="000C5C22">
              <w:rPr>
                <w:noProof/>
              </w:rPr>
              <w:t>4</w:t>
            </w:r>
            <w:r w:rsidR="004C34A8">
              <w:rPr>
                <w:noProof/>
              </w:rPr>
              <w:fldChar w:fldCharType="end"/>
            </w:r>
            <w:r>
              <w:t>)</w:t>
            </w:r>
            <w:bookmarkEnd w:id="6"/>
          </w:p>
        </w:tc>
      </w:tr>
    </w:tbl>
    <w:p w:rsidR="00DF11C8" w:rsidRDefault="009D1275" w:rsidP="00BD73A6">
      <w:r>
        <w:t xml:space="preserve">Where </w:t>
      </w:r>
      <m:oMath>
        <m:r>
          <w:rPr>
            <w:rFonts w:ascii="Cambria Math" w:hAnsi="Cambria Math"/>
          </w:rPr>
          <m:t>T</m:t>
        </m:r>
        <m:d>
          <m:dPr>
            <m:ctrlPr>
              <w:rPr>
                <w:rFonts w:ascii="Cambria Math" w:hAnsi="Cambria Math"/>
                <w:i/>
              </w:rPr>
            </m:ctrlPr>
          </m:dPr>
          <m:e>
            <m:r>
              <w:rPr>
                <w:rFonts w:ascii="Cambria Math" w:hAnsi="Cambria Math"/>
              </w:rPr>
              <m:t>E,θ</m:t>
            </m:r>
          </m:e>
        </m:d>
      </m:oMath>
      <w:r>
        <w:t xml:space="preserve"> is the transmission probability, </w:t>
      </w:r>
      <m:oMath>
        <m:r>
          <w:rPr>
            <w:rFonts w:ascii="Cambria Math" w:hAnsi="Cambria Math"/>
          </w:rPr>
          <m:t>M(E)</m:t>
        </m:r>
      </m:oMath>
      <w:r>
        <w:t xml:space="preserve"> is the number of conducion modes, </w:t>
      </w:r>
      <m:oMath>
        <m:sSub>
          <m:sSubPr>
            <m:ctrlPr>
              <w:rPr>
                <w:rFonts w:ascii="Cambria Math" w:hAnsi="Cambria Math"/>
                <w:i/>
              </w:rPr>
            </m:ctrlPr>
          </m:sSubPr>
          <m:e>
            <m:r>
              <w:rPr>
                <w:rFonts w:ascii="Cambria Math" w:hAnsi="Cambria Math"/>
              </w:rPr>
              <m:t>f</m:t>
            </m:r>
          </m:e>
          <m:sub>
            <m:r>
              <w:rPr>
                <w:rFonts w:ascii="Cambria Math" w:hAnsi="Cambria Math"/>
              </w:rPr>
              <m:t>FD</m:t>
            </m:r>
          </m:sub>
        </m:sSub>
        <m:r>
          <w:rPr>
            <w:rFonts w:ascii="Cambria Math" w:hAnsi="Cambria Math"/>
          </w:rPr>
          <m:t>(E)</m:t>
        </m:r>
      </m:oMath>
      <w:r>
        <w:t xml:space="preserve"> is the Fermi-Dirac distribution, </w:t>
      </w:r>
      <w:r w:rsidR="001E4B21">
        <w:t xml:space="preserve">and </w:t>
      </w:r>
      <m:oMath>
        <m:r>
          <w:rPr>
            <w:rFonts w:ascii="Cambria Math" w:hAnsi="Cambria Math"/>
          </w:rPr>
          <m:t>P</m:t>
        </m:r>
        <m:d>
          <m:dPr>
            <m:ctrlPr>
              <w:rPr>
                <w:rFonts w:ascii="Cambria Math" w:hAnsi="Cambria Math"/>
                <w:i/>
              </w:rPr>
            </m:ctrlPr>
          </m:dPr>
          <m:e>
            <m:r>
              <w:rPr>
                <w:rFonts w:ascii="Cambria Math" w:hAnsi="Cambria Math"/>
              </w:rPr>
              <m:t>E,θ</m:t>
            </m:r>
          </m:e>
        </m:d>
      </m:oMath>
      <w:r w:rsidR="001E4B21">
        <w:t xml:space="preserve"> is the</w:t>
      </w:r>
      <w:r w:rsidR="002C79ED">
        <w:t xml:space="preserve"> momentum smearing</w:t>
      </w:r>
      <w:r w:rsidR="001E4B21">
        <w:t xml:space="preserve"> angular distribution function of the carriers.</w:t>
      </w:r>
      <w:r w:rsidR="002C79ED">
        <w:t xml:space="preserve"> </w:t>
      </w:r>
    </w:p>
    <w:p w:rsidR="00E00C2E" w:rsidRDefault="002C79ED" w:rsidP="00E00C2E">
      <w:r>
        <w:t xml:space="preserve">This smearing </w:t>
      </w:r>
      <w:r w:rsidR="007564A0">
        <w:t>function will cause more angles to take part in the conduction at the interface, which will noticeably increase the conduction of the interface in the reverse direction</w:t>
      </w:r>
      <w:r w:rsidR="00DF11C8">
        <w:t>,</w:t>
      </w:r>
      <w:r w:rsidR="002D3553">
        <w:t xml:space="preserve"> </w:t>
      </w:r>
      <w:r w:rsidR="00DF11C8">
        <w:t xml:space="preserve">reducing the </w:t>
      </w:r>
      <w:r w:rsidR="002D3553">
        <w:t>asymmetry of the device.</w:t>
      </w:r>
      <w:r w:rsidR="00E00C2E">
        <w:t xml:space="preserve"> </w:t>
      </w:r>
    </w:p>
    <w:p w:rsidR="00E00C2E" w:rsidRDefault="00E00C2E" w:rsidP="00E00C2E">
      <w:r>
        <w:t>Unfortunately, there are no analytical expressions for the momentum angular distribution, but it can be obtained using Monte Carlo simulation</w:t>
      </w:r>
      <w:r>
        <w:fldChar w:fldCharType="begin" w:fldLock="1"/>
      </w:r>
      <w:r w:rsidR="00B36312">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"10.1109/ICNF.2013.6578933", "ISBN" : "978-1-4799-0671-0", "author" : [ { "dropping-particle" : "", "family" : "Martin", "given" : "Maria J.", "non-dropping-particle" : "", "parse-names" : false, "suffix" : "" }, { "dropping-particle" : "", "family" : "Couso", "given" : "Carlos", "non-dropping-particle" : "", "parse-names" : false, "suffix" : "" }, { "dropping-particle" : "", "family" : "Rengel", "given" : "Raul", "non-dropping-particle" : "", "parse-names" : false, "suffix" : "" } ], "container-title" : "2013 22nd International Conference on Noise and Fluctuations (ICNF)", "id" : "ITEM-2", "issued" : { "date-parts" : [ [ "2013", "6" ] ] }, "page" : "1-4", "publisher" : "IEEE", "title" : "Velocity and momentum fluctuations in suspended monolayer graphene", "type" : "paper-conference" }, "uris" : [ "http://www.mendeley.com/documents/?uuid=aa94157e-cac3-4440-a448-f336eb08a1fe" ] }, { "id" : "ITEM-3", "itemData" : { "DOI" : "10.1109/CDE.2013.6481371", "ISBN" : "978-1-4673-4668-9", "author" : [ { "dropping-particle" : "", "family" : "Rengel", "given" : "Raul", "non-dropping-particle" : "", "parse-names" : false, "suffix" : "" }, { "dropping-particle" : "", "family" : "Couso", "given" : "Carlos", "non-dropping-particle" : "", "parse-names" : false, "suffix" : "" }, { "dropping-particle" : "", "family" : "Martin", "given" : "Maria J.", "non-dropping-particle" : "", "parse-names" : false, "suffix" : "" } ], "container-title" : "2013 Spanish Conference on Electron Devices", "id" : "ITEM-3", "issued" : { "date-parts" : [ [ "2013", "2" ] ] }, "page" : "175-178", "publisher" : "IEEE", "title" : "A Monte Carlo Study of electron transport in suspended monolayer graphene", "type" : "paper-conference" }, "uris" : [ "http://www.mendeley.com/documents/?uuid=176cba63-faec-43d6-a020-4e2178e6878a" ] }, { "id" : "ITEM-4", "itemData" : { "DOI" : "10.1063/1.4824182", "ISSN" : "00218979", "author" : [ { "dropping-particle" : "", "family" : "Rengel", "given" : "R", "non-dropping-particle" : "", "parse-names" : false, "suffix" : "" }, { "dropping-particle" : "", "family" : "Marti\u0301n", "given" : "M J", "non-dropping-particle" : "", "parse-names" : false, "suffix" : "" } ], "container-title" : "Journal of Applied Physics", "id" : "ITEM-4", "issue" : "14", "issued" : { "date-parts" : [ [ "2013" ] ] }, "page" : "143702", "title" : "Diffusion coefficient, correlation function, and power spectral density of velocity fluctuations in monolayer graphene", "type" : "article-journal", "volume" : "114" }, "uris" : [ "http://www.mendeley.com/documents/?uuid=97a96822-a98f-4a44-8a28-2a76e7c64f78" ] }, { "id" : "ITEM-5", "itemData" : { "DOI" : "10.1109/CDE.2015.7087445", "ISBN" : "978-1-4799-8108-3", "author" : [ { "dropping-particle" : "", "family" : "Rengel", "given" : "Raul", "non-dropping-particle" : "", "parse-names" : false, "suffix" : "" }, { "dropping-particle" : "", "family" : "Iglesias", "given" : "Jose M.", "non-dropping-particle" : "", "parse-names" : false, "suffix" : "" }, { "dropping-particle" : "", "family" : "Pascual", "given" : "Elena", "non-dropping-particle" : "", "parse-names" : false, "suffix" : "" }, { "dropping-particle" : "", "family" : "Martin", "given" : "Maria J.", "non-dropping-particle" : "", "parse-names" : false, "suffix" : "" } ], "container-title" : "2015 10th Spanish Conference on Electron Devices (CDE)", "id" : "ITEM-5", "issued" : { "date-parts" : [ [ "2015", "2" ] ] }, "page" : "1-4", "publisher" : "IEEE", "title" : "Monte Carlo modeling of mobility and microscopic charge transport in supported graphene", "type" : "paper-conference" }, "uris" : [ "http://www.mendeley.com/documents/?uuid=10dea3e3-90fa-4cc0-81c7-2b8deaca140e" ] } ], "mendeley" : { "formattedCitation" : "[110]\u2013[114]", "plainTextFormattedCitation" : "[110]\u2013[114]", "previouslyFormattedCitation" : "[108]\u2013[112]" }, "properties" : { "noteIndex" : 0 }, "schema" : "https://github.com/citation-style-language/schema/raw/master/csl-citation.json" }</w:instrText>
      </w:r>
      <w:r>
        <w:fldChar w:fldCharType="separate"/>
      </w:r>
      <w:r w:rsidR="00B36312" w:rsidRPr="00B36312">
        <w:rPr>
          <w:noProof/>
        </w:rPr>
        <w:t>[110]–[114]</w:t>
      </w:r>
      <w:r>
        <w:fldChar w:fldCharType="end"/>
      </w:r>
      <w:r>
        <w:t xml:space="preserve">. Equation </w:t>
      </w:r>
      <w:r>
        <w:fldChar w:fldCharType="begin"/>
      </w:r>
      <w:r>
        <w:instrText xml:space="preserve"> REF _Ref490063659 \h </w:instrText>
      </w:r>
      <w:r>
        <w:fldChar w:fldCharType="separate"/>
      </w:r>
      <w:r>
        <w:t>(</w:t>
      </w:r>
      <w:r>
        <w:rPr>
          <w:noProof/>
          <w:cs/>
        </w:rPr>
        <w:t>‎</w:t>
      </w:r>
      <w:r>
        <w:rPr>
          <w:noProof/>
        </w:rPr>
        <w:t>4</w:t>
      </w:r>
      <w:r>
        <w:t>.</w:t>
      </w:r>
      <w:r>
        <w:rPr>
          <w:noProof/>
        </w:rPr>
        <w:t>4</w:t>
      </w:r>
      <w:r>
        <w:t>)</w:t>
      </w:r>
      <w:r>
        <w:fldChar w:fldCharType="end"/>
      </w:r>
      <w:r>
        <w:t xml:space="preserve"> highlights the profound effect scattering has on the performance devices relying on the photon-like properties of graphene charge carriers to achieve conduction asymmetry.</w:t>
      </w:r>
    </w:p>
    <w:p w:rsidR="00753965" w:rsidRDefault="00753965" w:rsidP="001C7C42">
      <w:pPr>
        <w:pStyle w:val="Heading2"/>
      </w:pPr>
      <w:r>
        <w:t>Measurement Results</w:t>
      </w:r>
    </w:p>
    <w:p w:rsidR="003765D9" w:rsidRDefault="003765D9" w:rsidP="0003191D">
      <w:r>
        <w:t xml:space="preserve">We fabricated </w:t>
      </w:r>
      <w:r w:rsidR="0003191D">
        <w:t xml:space="preserve">20 diode </w:t>
      </w:r>
      <w:r>
        <w:t>devices using CVD graphene on SiO</w:t>
      </w:r>
      <w:r w:rsidRPr="00310A6C">
        <w:rPr>
          <w:vertAlign w:val="subscript"/>
        </w:rPr>
        <w:t>2</w:t>
      </w:r>
      <w:r>
        <w:t xml:space="preserve">, following the same procedure given in </w:t>
      </w:r>
      <w:r>
        <w:fldChar w:fldCharType="begin"/>
      </w:r>
      <w:r>
        <w:instrText xml:space="preserve"> REF _Ref489899167 \r \h </w:instrText>
      </w:r>
      <w:r>
        <w:fldChar w:fldCharType="separate"/>
      </w:r>
      <w:r>
        <w:rPr>
          <w:cs/>
        </w:rPr>
        <w:t>‎</w:t>
      </w:r>
      <w:r>
        <w:t>Appendix B</w:t>
      </w:r>
      <w:r>
        <w:fldChar w:fldCharType="end"/>
      </w:r>
      <w:r>
        <w:t xml:space="preserve">. </w:t>
      </w:r>
      <w:r w:rsidR="00AC337E">
        <w:t xml:space="preserve">The </w:t>
      </w:r>
      <w:r w:rsidR="00310A6C">
        <w:t>devices were fabricated with 4 oblique angles: 20</w:t>
      </w:r>
      <w:r w:rsidR="00310A6C">
        <w:rPr>
          <w:rFonts w:cs="Times"/>
        </w:rPr>
        <w:t>°, 30°, 45° and 60°</w:t>
      </w:r>
      <w:r w:rsidR="00AC337E">
        <w:rPr>
          <w:rFonts w:cs="Times"/>
        </w:rPr>
        <w:t>, with 5 devices fabricated at each angle.</w:t>
      </w:r>
      <w:r w:rsidR="0003191D">
        <w:rPr>
          <w:rFonts w:cs="Times"/>
        </w:rPr>
        <w:t xml:space="preserve"> The measurements were performed using a setup similar to that shown in </w:t>
      </w:r>
      <w:r w:rsidR="0003191D">
        <w:rPr>
          <w:rFonts w:cs="Times"/>
        </w:rPr>
        <w:fldChar w:fldCharType="begin"/>
      </w:r>
      <w:r w:rsidR="0003191D">
        <w:rPr>
          <w:rFonts w:cs="Times"/>
        </w:rPr>
        <w:instrText xml:space="preserve"> REF _Ref489987865 \r \h </w:instrText>
      </w:r>
      <w:r w:rsidR="0003191D">
        <w:rPr>
          <w:rFonts w:cs="Times"/>
        </w:rPr>
      </w:r>
      <w:r w:rsidR="0003191D">
        <w:rPr>
          <w:rFonts w:cs="Times"/>
        </w:rPr>
        <w:fldChar w:fldCharType="separate"/>
      </w:r>
      <w:r w:rsidR="0003191D">
        <w:rPr>
          <w:rFonts w:cs="Times"/>
          <w:cs/>
        </w:rPr>
        <w:t>‎</w:t>
      </w:r>
      <w:r w:rsidR="0003191D">
        <w:rPr>
          <w:rFonts w:cs="Times"/>
        </w:rPr>
        <w:t>Appendix C</w:t>
      </w:r>
      <w:r w:rsidR="0003191D">
        <w:rPr>
          <w:rFonts w:cs="Times"/>
        </w:rPr>
        <w:fldChar w:fldCharType="end"/>
      </w:r>
      <w:r w:rsidR="0003191D">
        <w:rPr>
          <w:rFonts w:cs="Times"/>
        </w:rPr>
        <w:t xml:space="preserve">. </w:t>
      </w:r>
      <w:r w:rsidR="0003191D">
        <w:rPr>
          <w:rFonts w:cs="Times"/>
        </w:rPr>
        <w:fldChar w:fldCharType="begin"/>
      </w:r>
      <w:r w:rsidR="0003191D">
        <w:rPr>
          <w:rFonts w:cs="Times"/>
        </w:rPr>
        <w:instrText xml:space="preserve"> REF _Ref490089643 \h </w:instrText>
      </w:r>
      <w:r w:rsidR="0003191D">
        <w:rPr>
          <w:rFonts w:cs="Times"/>
        </w:rPr>
      </w:r>
      <w:r w:rsidR="0003191D">
        <w:rPr>
          <w:rFonts w:cs="Times"/>
        </w:rPr>
        <w:fldChar w:fldCharType="separate"/>
      </w:r>
      <w:r w:rsidR="0003191D">
        <w:t xml:space="preserve">Figure </w:t>
      </w:r>
      <w:r w:rsidR="0003191D">
        <w:rPr>
          <w:noProof/>
          <w:cs/>
        </w:rPr>
        <w:t>‎</w:t>
      </w:r>
      <w:r w:rsidR="0003191D">
        <w:rPr>
          <w:noProof/>
        </w:rPr>
        <w:t>4</w:t>
      </w:r>
      <w:r w:rsidR="0003191D">
        <w:t>.</w:t>
      </w:r>
      <w:r w:rsidR="0003191D">
        <w:rPr>
          <w:noProof/>
        </w:rPr>
        <w:t>5</w:t>
      </w:r>
      <w:r w:rsidR="0003191D">
        <w:rPr>
          <w:rFonts w:cs="Times"/>
        </w:rPr>
        <w:fldChar w:fldCharType="end"/>
      </w:r>
      <w:r w:rsidR="0003191D">
        <w:rPr>
          <w:rFonts w:cs="Times"/>
        </w:rPr>
        <w:t xml:space="preserve"> shows a false color SEM image of one of the fabricated devices with an oblique angle of 45°.</w:t>
      </w:r>
    </w:p>
    <w:p w:rsidR="003765D9" w:rsidRDefault="003765D9" w:rsidP="005E7C77">
      <w:pPr>
        <w:keepNext/>
        <w:ind w:firstLine="0"/>
        <w:jc w:val="center"/>
      </w:pPr>
      <w:r>
        <w:rPr>
          <w:noProof/>
        </w:rPr>
        <w:drawing>
          <wp:inline distT="0" distB="0" distL="0" distR="0" wp14:anchorId="3DADA1C1" wp14:editId="4923341E">
            <wp:extent cx="4114800" cy="2506687"/>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alse Color SEM.png"/>
                    <pic:cNvPicPr/>
                  </pic:nvPicPr>
                  <pic:blipFill>
                    <a:blip r:embed="rId19">
                      <a:extLst>
                        <a:ext uri="{28A0092B-C50C-407E-A947-70E740481C1C}">
                          <a14:useLocalDpi xmlns:a14="http://schemas.microsoft.com/office/drawing/2010/main" val="0"/>
                        </a:ext>
                      </a:extLst>
                    </a:blip>
                    <a:stretch>
                      <a:fillRect/>
                    </a:stretch>
                  </pic:blipFill>
                  <pic:spPr>
                    <a:xfrm>
                      <a:off x="0" y="0"/>
                      <a:ext cx="4114800" cy="2506687"/>
                    </a:xfrm>
                    <a:prstGeom prst="rect">
                      <a:avLst/>
                    </a:prstGeom>
                  </pic:spPr>
                </pic:pic>
              </a:graphicData>
            </a:graphic>
          </wp:inline>
        </w:drawing>
      </w:r>
    </w:p>
    <w:p w:rsidR="003765D9" w:rsidRDefault="003765D9" w:rsidP="0050608B">
      <w:pPr>
        <w:pStyle w:val="Caption"/>
      </w:pPr>
      <w:bookmarkStart w:id="8" w:name="_Ref490089643"/>
      <w:r>
        <w:t xml:space="preserve">Figure </w:t>
      </w:r>
      <w:r w:rsidR="004C34A8">
        <w:fldChar w:fldCharType="begin"/>
      </w:r>
      <w:r w:rsidR="004C34A8">
        <w:instrText xml:space="preserve"> STYLEREF 1 \s </w:instrText>
      </w:r>
      <w:r w:rsidR="004C34A8">
        <w:fldChar w:fldCharType="separate"/>
      </w:r>
      <w:r w:rsidR="00B36312">
        <w:rPr>
          <w:noProof/>
          <w:cs/>
        </w:rPr>
        <w:t>‎</w:t>
      </w:r>
      <w:r w:rsidR="00B36312">
        <w:rPr>
          <w:noProof/>
        </w:rPr>
        <w:t>4</w:t>
      </w:r>
      <w:r w:rsidR="004C34A8">
        <w:rPr>
          <w:noProof/>
        </w:rPr>
        <w:fldChar w:fldCharType="end"/>
      </w:r>
      <w:r w:rsidR="00B36312">
        <w:t>.</w:t>
      </w:r>
      <w:r w:rsidR="004C34A8">
        <w:fldChar w:fldCharType="begin"/>
      </w:r>
      <w:r w:rsidR="004C34A8">
        <w:instrText xml:space="preserve"> SEQ Figure \* ARABIC \s 1 </w:instrText>
      </w:r>
      <w:r w:rsidR="004C34A8">
        <w:fldChar w:fldCharType="separate"/>
      </w:r>
      <w:r w:rsidR="00B36312">
        <w:rPr>
          <w:noProof/>
        </w:rPr>
        <w:t>5</w:t>
      </w:r>
      <w:r w:rsidR="004C34A8">
        <w:rPr>
          <w:noProof/>
        </w:rPr>
        <w:fldChar w:fldCharType="end"/>
      </w:r>
      <w:bookmarkEnd w:id="8"/>
      <w:r>
        <w:t xml:space="preserve"> False color SEM image of one of the fabricated diode devices with a 45</w:t>
      </w:r>
      <w:r>
        <w:rPr>
          <w:rFonts w:cs="Times"/>
        </w:rPr>
        <w:t xml:space="preserve">° </w:t>
      </w:r>
      <w:r>
        <w:t xml:space="preserve">oblique top gate. </w:t>
      </w:r>
    </w:p>
    <w:p w:rsidR="003765D9" w:rsidRDefault="00473473" w:rsidP="00A10523">
      <w:pPr>
        <w:rPr>
          <w:rFonts w:cs="Times"/>
        </w:rPr>
      </w:pPr>
      <w:r>
        <w:t xml:space="preserve">The measurements shown in </w:t>
      </w:r>
      <w:r>
        <w:fldChar w:fldCharType="begin"/>
      </w:r>
      <w:r>
        <w:instrText xml:space="preserve"> REF _Ref490089843 \h </w:instrText>
      </w:r>
      <w:r>
        <w:fldChar w:fldCharType="separate"/>
      </w:r>
      <w:r>
        <w:t xml:space="preserve">Figure </w:t>
      </w:r>
      <w:r>
        <w:rPr>
          <w:noProof/>
          <w:cs/>
        </w:rPr>
        <w:t>‎</w:t>
      </w:r>
      <w:r>
        <w:rPr>
          <w:noProof/>
        </w:rPr>
        <w:t>4</w:t>
      </w:r>
      <w:r>
        <w:t>.</w:t>
      </w:r>
      <w:r>
        <w:rPr>
          <w:noProof/>
        </w:rPr>
        <w:t>6</w:t>
      </w:r>
      <w:r>
        <w:fldChar w:fldCharType="end"/>
      </w:r>
      <w:r>
        <w:t xml:space="preserve"> shows that the highest asymmetry </w:t>
      </w:r>
      <w:r w:rsidR="009F54B8">
        <w:t xml:space="preserve">corresponds to </w:t>
      </w:r>
      <w:r>
        <w:t>an oblique angle of 45</w:t>
      </w:r>
      <w:r>
        <w:rPr>
          <w:rFonts w:cs="Times"/>
        </w:rPr>
        <w:t xml:space="preserve">°. </w:t>
      </w:r>
      <w:r w:rsidR="009F54B8">
        <w:rPr>
          <w:rFonts w:cs="Times"/>
        </w:rPr>
        <w:t>The mean asymmetry at 45° is 1.65, and the smallest asymmet</w:t>
      </w:r>
      <w:r w:rsidR="000A0D3F">
        <w:rPr>
          <w:rFonts w:cs="Times"/>
        </w:rPr>
        <w:t xml:space="preserve">ry was 1.47 at an angle of 30°; this asymmetry is 28% -43% higher than that obtained using CVD geometrical </w:t>
      </w:r>
      <w:r w:rsidR="000A0D3F">
        <w:rPr>
          <w:rFonts w:cs="Times"/>
        </w:rPr>
        <w:lastRenderedPageBreak/>
        <w:t>diodes, and 9%-22% higher than that obtained using exfoliated geometrical diodes.</w:t>
      </w:r>
      <w:r w:rsidR="00A10523" w:rsidRPr="00A10523">
        <w:rPr>
          <w:rFonts w:cs="Times"/>
        </w:rPr>
        <w:t xml:space="preserve"> </w:t>
      </w:r>
      <w:r w:rsidR="00A10523">
        <w:rPr>
          <w:rFonts w:cs="Times"/>
        </w:rPr>
        <w:t>Interestingly, the mean asymmetry is a weak function of the gate angle.</w:t>
      </w:r>
    </w:p>
    <w:p w:rsidR="004D1B91" w:rsidRDefault="004D1B91" w:rsidP="00BF38B3">
      <w:pPr>
        <w:rPr>
          <w:rFonts w:cs="Times"/>
        </w:rPr>
      </w:pPr>
      <w:r>
        <w:rPr>
          <w:rFonts w:cs="Times"/>
        </w:rPr>
        <w:t xml:space="preserve">The weak dependence of the asymmetry on the gate </w:t>
      </w:r>
      <w:r w:rsidR="00BF38B3">
        <w:rPr>
          <w:rFonts w:cs="Times"/>
        </w:rPr>
        <w:t xml:space="preserve">angle </w:t>
      </w:r>
      <w:r>
        <w:rPr>
          <w:rFonts w:cs="Times"/>
        </w:rPr>
        <w:t>can be attributed to the smearing of the angular distribution of the carriers</w:t>
      </w:r>
      <w:r w:rsidR="001623D0">
        <w:rPr>
          <w:rFonts w:cs="Times"/>
        </w:rPr>
        <w:t>, distributing the incidence angles of the carriers over a broad range of angles. This angular broadening seems to be wide enough to smear the differences in angle over the range of the fabricated devices</w:t>
      </w:r>
      <w:r w:rsidR="00BF38B3">
        <w:rPr>
          <w:rFonts w:cs="Times"/>
        </w:rPr>
        <w:t xml:space="preserve"> to the point of smearing out any trend.</w:t>
      </w:r>
    </w:p>
    <w:p w:rsidR="00B01CA6" w:rsidRDefault="00466715" w:rsidP="00B01CA6">
      <w:r>
        <w:rPr>
          <w:rFonts w:cs="Times"/>
        </w:rPr>
        <w:t>In addition, the proposed diode outperforms the asymmetry of geometric diodes</w:t>
      </w:r>
      <w:r w:rsidR="0048037C">
        <w:rPr>
          <w:rFonts w:cs="Times"/>
        </w:rPr>
        <w:t xml:space="preserve"> fabricated with either CVD or exfoliated graphene. This can be attributed to the eff</w:t>
      </w:r>
      <w:r w:rsidR="00912B26">
        <w:rPr>
          <w:rFonts w:cs="Times"/>
        </w:rPr>
        <w:t>e</w:t>
      </w:r>
      <w:r w:rsidR="0048037C">
        <w:rPr>
          <w:rFonts w:cs="Times"/>
        </w:rPr>
        <w:t>ctiveness of oblique barriers in creating conduction asymmetry compared to apertures.</w:t>
      </w:r>
      <w:r w:rsidR="00B01CA6">
        <w:rPr>
          <w:rFonts w:cs="Times"/>
        </w:rPr>
        <w:t xml:space="preserve"> The higher asymmetry however comes at the expense of adding an extra gate, which is not required in geometric diodes. The added gate control terminal is not necessarily a problem, and paves the road for oblique diodes to implement graphene PN junction multiplexers and logic</w:t>
      </w:r>
      <w:r w:rsidR="007234FA">
        <w:rPr>
          <w:rFonts w:cs="Times"/>
        </w:rPr>
        <w:fldChar w:fldCharType="begin" w:fldLock="1"/>
      </w:r>
      <w:r w:rsidR="00B36312">
        <w:rPr>
          <w:rFonts w:cs="Times"/>
        </w:rPr>
        <w:instrText>ADDIN CSL_CITATION { "citationItems" : [ { "id" : "ITEM-1", "itemData" : { "DOI" : "10.1109/ICICDT.2013.6563294", "ISBN" : "978-1-4673-4743-3", "author" : [ { "dropping-particle" : "", "family" : "Miryala", "given" : "Sandeep", "non-dropping-particle" : "", "parse-names" : false, "suffix" : "" }, { "dropping-particle" : "", "family" : "Calimera", "given" : "Andrea", "non-dropping-particle" : "", "parse-names" : false, "suffix" : "" }, { "dropping-particle" : "", "family" : "Poncino", "given" : "Massimo", "non-dropping-particle" : "", "parse-names" : false, "suffix" : "" }, { "dropping-particle" : "", "family" : "Macii", "given" : "Enrico", "non-dropping-particle" : "", "parse-names" : false, "suffix" : "" } ], "container-title" : "Proceedings of 2013 International Conference on IC Design &amp; Technology (ICICDT)", "id" : "ITEM-1", "issued" : { "date-parts" : [ [ "2013", "5" ] ] }, "page" : "21-24", "publisher" : "IEEE", "title" : "Exploration of different implementation styles for graphene-based reconfigurable gates", "type" : "paper-conference" }, "uris" : [ "http://www.mendeley.com/documents/?uuid=54764c57-6ffa-49f4-bfdd-600bb91053c3" ] }, { "id" : "ITEM-2", "itemData" : { "DOI" : "10.1145/2483028.2483099", "ISBN" : "9781450320320", "ISSN" : "15301591", "abstract" : "\u2014Single layer sheets of graphene show special electrical properties that can enable the next generation of smart ICs. Recent works have proven the availability of an electrostatically controlled pn-junction upon which it is possible to design multi- function reconfigurable logic devices that naturally behave as multiplexers. In this work we introduce a stable large-signal Verilog-A model that mimics the behavior of the aforementioned devices. The proposed model, validated through the SPICE char- acterization of a MUX-based standard cell library we designed as benchmark, represents a first step towards the integration of Electronic Design Automation tools that can support the design of all-graphene ICs. I.",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"Proceedings of the 23rd ACM international conference on Great lakes symposium on VLSI - GLSVLSI '13", "id" : "ITEM-2", "issue" : "1", "issued" : { "date-parts" : [ [ "2013" ] ] }, "page" : "227", "publisher" : "ACM Press", "publisher-place" : "New York, New York, USA", "title" : "Delay model for reconfigurable logic gates based on graphene PN-junctions", "type" : "paper-conference", "volume" : "2" }, "uris" : [ "http://www.mendeley.com/documents/?uuid=fe76d274-621a-481c-a84f-458073fdf1bf" ] }, { "id" : "ITEM-3", "itemData" : { "DOI" : "10.1109/PATMOS.2013.6662177", "ISBN" : "978-1-4799-1170-7",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"2013 23rd International Workshop on Power and Timing Modeling, Optimization and Simulation (PATMOS)", "id" : "ITEM-3", "issued" : { "date-parts" : [ [ "2013", "9" ] ] }, "page" : "223-226", "publisher" : "IEEE", "title" : "Power modeling and characterization of Graphene-based logic gates", "type" : "paper-conference" }, "uris" : [ "http://www.mendeley.com/documents/?uuid=2cef3a96-9523-4552-a887-5f9f608b1f63" ] }, { "id" : "ITEM-4", "itemData" : { "DOI" : "10.7873/DATE2014.275", "ISBN" : "9783981537024", "ISSN" : "15301591", "abstract" : "In this work we introduce a new logic style for p-n junctions based digital graphene circuits: the pass-XNOR logic style. The latter enables the realization of compact, energy efficient circuits that better exploit the characteristics of graphene. We first show how a single p-n junction can be conceived as a pass-XNOR gate, i.e., a transmission gate with embedded logic functionality, the XNOR Boolean operator. Secondly, we propose a smart integration strategy in which series/parallel connections of pass-XNOR gates allow to implement AND/OR logical conjunctions, and, therefore, all possible truth tables. Experimental results conducted on a set of representative logic functions show the superior of pass-XNOR logic circuits w.r.t. standard CMOS circuits and graphene circuits that use p-n junctions in a complementary-like structure.", "author" : [ { "dropping-particle" : "", "family" : "Tenace", "given" : "Valerio",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"Design, Automation &amp; Test in Europe Conference &amp; Exhibition (DATE), 2014", "id" : "ITEM-4", "issued" : { "date-parts" : [ [ "2014" ] ] }, "page" : "1-4", "publisher" : "IEEE Conference Publications", "publisher-place" : "New Jersey", "title" : "Pass-XNOR logic: A new logic style for P-N junction based graphene circuits", "type" : "paper-conference" }, "uris" : [ "http://www.mendeley.com/documents/?uuid=2f1bdb49-61e3-4902-9884-921378f35939" ] }, { "id" : "ITEM-5", "itemData" : { "DOI" : "10.1145/1837274.1837496", "ISBN" : "9781450300025", "ISSN" : "0738-100X", "abstract" : "In this paper, we introduce a novel reconfigurable graphene logic based on graphene p-n junctions. In this logic device, switching is accomplished by using co-planar split gates that modulate the properties that are unique to graphene, including ambipolar conduction, electrostatic doping, and angular dependent carrier reflection. In addition, the use of these control gates can dynamically change the operation of the device, leading to reconfigurable multi-functional logic. A device model is derived from carrier transmission probability across the p-n junction for allowing quantitative comparison to CMOS logic. Based on this model, we show that the proposed graphene logic has significant advantages over CMOS gate in terms of delay-power product and signal restoration, while maintaining a similar footprint. Furthermore, the device utilizes a large graphene sheet with minimal patterning, allowing feasible integration with CMOS circuits, for potential CMOS-graphene hybrid circuits.", "author" : [ { "dropping-particle" : "", "family" : "Tanachutiwat", "given" : "Sansiri", "non-dropping-particle" : "", "parse-names" : false, "suffix" : "" }, { "dropping-particle" : "", "family" : "Lee", "given" : "Ji Ung", "non-dropping-particle" : "", "parse-names" : false, "suffix" : "" }, { "dropping-particle" : "", "family" : "Wang", "given" : "Wei", "non-dropping-particle" : "", "parse-names" : false, "suffix" : "" }, { "dropping-particle" : "", "family" : "Sung", "given" : "Chun Yung", "non-dropping-particle" : "", "parse-names" : false, "suffix" : "" } ], "container-title" : "Proceedings of the 47th Design Automation Conference on - DAC '10", "id" : "ITEM-5", "issued" : { "date-parts" : [ [ "2010" ] ] }, "page" : "883", "publisher" : "ACM Press", "publisher-place" : "New York, New York, USA", "title" : "Reconfigurable multi-function logic based on graphene P-N junctions", "type" : "paper-conference" }, "uris" : [ "http://www.mendeley.com/documents/?uuid=7605184e-d420-4bde-a109-0e132bc06035" ] }, { "id" : "ITEM-6", "itemData" : { "DOI" : "10.1109/ISQED.2012.6187504", "ISBN" : "978-1-4673-1036-9", "ISSN" : "19483287", "author" : [ { "dropping-particle" : "", "family" : "Pan", "given" : "Chenyun", "non-dropping-particle" : "", "parse-names" : false, "suffix" : "" }, { "dropping-particle" : "", "family" : "Naeemi", "given" : "Azad", "non-dropping-particle" : "", "parse-names" : false, "suffix" : "" } ], "container-title" : "Thirteenth International Symposium on Quality Electronic Design (ISQED)", "id" : "ITEM-6", "issued" : { "date-parts" : [ [ "2012", "3" ] ] }, "page" : "262-269", "publisher" : "IEEE", "title" : "Device- and system-level performance modeling for graphene P-N junction logic", "type" : "paper-conference" }, "uris" : [ "http://www.mendeley.com/documents/?uuid=a98e48ab-d228-4228-a3c8-379353c3dbff" ] } ], "mendeley" : { "formattedCitation" : "[53], [57], [58], [60], [61], [115]", "plainTextFormattedCitation" : "[53], [57], [58], [60], [61], [115]", "previouslyFormattedCitation" : "[51], [55], [56], [58], [59], [113]" }, "properties" : { "noteIndex" : 0 }, "schema" : "https://github.com/citation-style-language/schema/raw/master/csl-citation.json" }</w:instrText>
      </w:r>
      <w:r w:rsidR="007234FA">
        <w:rPr>
          <w:rFonts w:cs="Times"/>
        </w:rPr>
        <w:fldChar w:fldCharType="separate"/>
      </w:r>
      <w:r w:rsidR="00B36312" w:rsidRPr="00B36312">
        <w:rPr>
          <w:rFonts w:cs="Times"/>
          <w:noProof/>
        </w:rPr>
        <w:t>[53], [57], [58], [60], [61], [115]</w:t>
      </w:r>
      <w:r w:rsidR="007234FA">
        <w:rPr>
          <w:rFonts w:cs="Times"/>
        </w:rPr>
        <w:fldChar w:fldCharType="end"/>
      </w:r>
      <w:r w:rsidR="00B01CA6">
        <w:rPr>
          <w:rFonts w:cs="Times"/>
        </w:rPr>
        <w:t>.</w:t>
      </w:r>
    </w:p>
    <w:p w:rsidR="003765D9" w:rsidRDefault="003765D9" w:rsidP="003765D9">
      <w:pPr>
        <w:keepNext/>
        <w:ind w:firstLine="0"/>
      </w:pPr>
      <w:r>
        <w:rPr>
          <w:noProof/>
        </w:rPr>
        <w:drawing>
          <wp:inline distT="0" distB="0" distL="0" distR="0">
            <wp:extent cx="5943600" cy="32721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easured Asymmetry.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272155"/>
                    </a:xfrm>
                    <a:prstGeom prst="rect">
                      <a:avLst/>
                    </a:prstGeom>
                  </pic:spPr>
                </pic:pic>
              </a:graphicData>
            </a:graphic>
          </wp:inline>
        </w:drawing>
      </w:r>
    </w:p>
    <w:p w:rsidR="003765D9" w:rsidRPr="003765D9" w:rsidRDefault="003765D9" w:rsidP="0050608B">
      <w:pPr>
        <w:pStyle w:val="Caption"/>
      </w:pPr>
      <w:bookmarkStart w:id="9" w:name="_Ref490089843"/>
      <w:r>
        <w:t xml:space="preserve">Figure </w:t>
      </w:r>
      <w:r w:rsidR="004C34A8">
        <w:fldChar w:fldCharType="begin"/>
      </w:r>
      <w:r w:rsidR="004C34A8">
        <w:instrText xml:space="preserve"> STYLEREF 1 \s </w:instrText>
      </w:r>
      <w:r w:rsidR="004C34A8">
        <w:fldChar w:fldCharType="separate"/>
      </w:r>
      <w:r w:rsidR="00B36312">
        <w:rPr>
          <w:noProof/>
          <w:cs/>
        </w:rPr>
        <w:t>‎</w:t>
      </w:r>
      <w:r w:rsidR="00B36312">
        <w:rPr>
          <w:noProof/>
        </w:rPr>
        <w:t>4</w:t>
      </w:r>
      <w:r w:rsidR="004C34A8">
        <w:rPr>
          <w:noProof/>
        </w:rPr>
        <w:fldChar w:fldCharType="end"/>
      </w:r>
      <w:r w:rsidR="00B36312">
        <w:t>.</w:t>
      </w:r>
      <w:r w:rsidR="004C34A8">
        <w:fldChar w:fldCharType="begin"/>
      </w:r>
      <w:r w:rsidR="004C34A8">
        <w:instrText xml:space="preserve"> SEQ Figure \* ARABIC \s 1 </w:instrText>
      </w:r>
      <w:r w:rsidR="004C34A8">
        <w:fldChar w:fldCharType="separate"/>
      </w:r>
      <w:r w:rsidR="00B36312">
        <w:rPr>
          <w:noProof/>
        </w:rPr>
        <w:t>6</w:t>
      </w:r>
      <w:r w:rsidR="004C34A8">
        <w:rPr>
          <w:noProof/>
        </w:rPr>
        <w:fldChar w:fldCharType="end"/>
      </w:r>
      <w:bookmarkEnd w:id="9"/>
      <w:r>
        <w:t xml:space="preserve"> Extracted asymmetry </w:t>
      </w:r>
      <w:r w:rsidR="0082609A">
        <w:t>for each oblique gate angle</w:t>
      </w:r>
      <w:r>
        <w:t xml:space="preserve">. The </w:t>
      </w:r>
      <w:r w:rsidR="0082609A">
        <w:t xml:space="preserve">error bars represent the standard deviation of the data </w:t>
      </w:r>
      <w:r>
        <w:t>and the red diamond</w:t>
      </w:r>
      <w:r w:rsidR="0082609A">
        <w:t>s</w:t>
      </w:r>
      <w:r>
        <w:t xml:space="preserve"> represents the mean.</w:t>
      </w:r>
    </w:p>
    <w:p w:rsidR="002D6C6B" w:rsidRDefault="002D6C6B" w:rsidP="001C7C42">
      <w:pPr>
        <w:pStyle w:val="Heading2"/>
      </w:pPr>
      <w:r>
        <w:t>Conclusion</w:t>
      </w:r>
    </w:p>
    <w:p w:rsidR="00B01CA6" w:rsidRDefault="00B01CA6" w:rsidP="00B01CA6">
      <w:r>
        <w:t>Oblique incidence diodes outperform geometrical diodes in terms of the asymmetry</w:t>
      </w:r>
      <w:r w:rsidR="007234FA">
        <w:t>. The added asymmetry comes at the expense of adding an extra terminal, making the oblique incidence diodes a 3-terminal device. The added terminal adds to the functionality of the device, allowing it to be used to implement graphene PN junction multiplexers and logic.</w:t>
      </w:r>
      <w:r w:rsidR="007831CD">
        <w:t xml:space="preserve"> The largest asymmetry was obtained for a gate angle of 45</w:t>
      </w:r>
      <w:r w:rsidR="007831CD">
        <w:rPr>
          <w:rFonts w:cs="Times"/>
        </w:rPr>
        <w:t>°.</w:t>
      </w:r>
    </w:p>
    <w:p w:rsidR="00AE160D" w:rsidRPr="00B01CA6" w:rsidRDefault="00BF38B3" w:rsidP="00E21D8C">
      <w:r>
        <w:t>Quantitatively, the asymmetry numbers are very low and need to be improved for the devices to be application worthy. The major culprit in limiting th</w:t>
      </w:r>
      <w:r w:rsidR="007F6967">
        <w:t>e asymmetry is the scattering, which smears the</w:t>
      </w:r>
      <w:r w:rsidR="008F3A1C">
        <w:t xml:space="preserve"> angular distribution of the carriers incident on the gate to the point of smearing the </w:t>
      </w:r>
      <w:r w:rsidR="008F3A1C">
        <w:lastRenderedPageBreak/>
        <w:t>differences in angles from 20</w:t>
      </w:r>
      <w:r w:rsidR="008F3A1C">
        <w:rPr>
          <w:rFonts w:cs="Times"/>
        </w:rPr>
        <w:t>° to 60°.</w:t>
      </w:r>
      <w:r w:rsidR="00AE160D">
        <w:rPr>
          <w:rFonts w:cs="Times"/>
        </w:rPr>
        <w:t xml:space="preserve"> Higher performance might be achievable using better channel and dielectrics. For example, using exfoliated graphene encapsulated by </w:t>
      </w:r>
      <w:proofErr w:type="spellStart"/>
      <w:r w:rsidR="00AE160D">
        <w:rPr>
          <w:rFonts w:cs="Times"/>
        </w:rPr>
        <w:t>hBN</w:t>
      </w:r>
      <w:proofErr w:type="spellEnd"/>
      <w:r w:rsidR="00AE160D">
        <w:rPr>
          <w:rFonts w:cs="Times"/>
        </w:rPr>
        <w:t xml:space="preserve"> would reduce the scattering</w:t>
      </w:r>
      <w:r w:rsidR="00E21D8C">
        <w:rPr>
          <w:rFonts w:cs="Times"/>
        </w:rPr>
        <w:t xml:space="preserve">, achieve </w:t>
      </w:r>
      <w:r w:rsidR="00266580">
        <w:rPr>
          <w:rFonts w:cs="Times"/>
        </w:rPr>
        <w:t>ballistic</w:t>
      </w:r>
      <w:r w:rsidR="00AE160D">
        <w:rPr>
          <w:rFonts w:cs="Times"/>
        </w:rPr>
        <w:t xml:space="preserve"> transport over a larger mean free path</w:t>
      </w:r>
      <w:r w:rsidR="00AE48D4">
        <w:rPr>
          <w:rFonts w:cs="Times"/>
        </w:rPr>
        <w:fldChar w:fldCharType="begin" w:fldLock="1"/>
      </w:r>
      <w:r w:rsidR="00B36312">
        <w:rPr>
          <w:rFonts w:cs="Times"/>
        </w:rPr>
        <w:instrText>ADDIN CSL_CITATION { "citationItems" : [ { "id" : "ITEM-1", "itemData" : { "DOI" : "10.1109/LED.2011.2160611", "ISBN" : "0741-3106", "ISSN" : "0741-3106", "abstract" : "In this letter, we demonstrate the first BN/Graphene/BN field effect transistor for RF applications. The BN/Graphene/BN structure can preserve the high mobility of graphene, even when it is sandwiched between a substrate and a gate dielectric. Field effect transistors (FETs) using a bilayer graphene channel have been fabricated with a gate length LG=450 nm. A current density in excess of 1 A/mm and DC transconductance close to 250 mS/mm are achieved for both electron and hole conductions. RF characterization is performed for the first time on this device structure, giving a current-gain cut-off frequency fT=33 GHz and an fT.LG product of 15 GHz.um. The improved performance obtained by the BN/Graphene/BN structure is very promising to enable the next generation of high frequency graphene RF electronics.", "author" : [ { "dropping-particle" : "", "family" : "Wang", "given" : "Han", "non-dropping-particle" : "", "parse-names" : false, "suffix" : "" }, { "dropping-particle" : "", "family" : "Taychatanapat", "given" : "Thiti", "non-dropping-particle" : "", "parse-names" : false, "suffix" : "" }, { "dropping-particle" : "", "family" : "Hsu", "given" : "Allen",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"Jarillo-Herrero", "given" : "Pablo", "non-dropping-particle" : "", "parse-names" : false, "suffix" : "" }, { "dropping-particle" : "", "family" : "Palacios", "given" : "Tomas", "non-dropping-particle" : "", "parse-names" : false, "suffix" : "" } ], "container-title" : "IEEE Electron Device Letters", "id" : "ITEM-1", "issue" : "9", "issued" : { "date-parts" : [ [ "2011", "9" ] ] }, "page" : "1209-1211", "title" : "BN/Graphene/BN Transistors for RF Applications", "type" : "article-journal", "volume" : "32" }, "uris" : [ "http://www.mendeley.com/documents/?uuid=3eb6434e-b168-4518-a072-4a4d38e629e1" ] }, { "id" : "ITEM-2",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"ITEM-2", "issue" : "6", "issued" : { "date-parts" : [ [ "2011" ] ] }, "page" : "2396-2399", "title" : "Micrometer-scale ballistic transport in encapsulated graphene at room temperature", "type" : "article-journal", "volume" : "11" }, "uris" : [ "http://www.mendeley.com/documents/?uuid=64c077df-32d0-4acf-9a1f-3d5963e856bb" ] }, { "id" : "ITEM-3",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 "issue" : "2", "issued" : { "date-parts" : [ [ "2014" ] ] }, "page" : "023103", "title" : "Ballistic transport in graphene grown by chemical vapor deposition", "type" : "article-journal", "volume" : "104" }, "uris" : [ "http://www.mendeley.com/documents/?uuid=107c8dd8-b194-4d59-8fcf-d55ea8c6d810" ] }, { "id" : "ITEM-4",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"ITEM-4", "issue" : "2", "issued" : { "date-parts" : [ [ "2016", "2", "10" ] ] }, "page" : "1387-1391", "title" : "Ballistic Transport Exceeding 28 \u03bcm in CVD Grown Graphene", "type" : "article-journal", "volume" : "16" }, "uris" : [ "http://www.mendeley.com/documents/?uuid=b27e1a5b-f0f1-4386-aa72-7e9d682fd4eb" ] }, { "id" : "ITEM-5",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"ITEM-5", "issue" : "6158", "issued" : { "date-parts" : [ [ "2013", "11", "1" ] ] }, "page" : "614-7", "title" : "One-dimensional electrical contact to a two-dimensional material.", "type" : "article-journal", "volume" : "342" }, "uris" : [ "http://www.mendeley.com/documents/?uuid=789f43a4-041d-4ed2-accf-b2b9d0136f93" ] } ], "mendeley" : { "formattedCitation" : "[96], [116]\u2013[119]", "plainTextFormattedCitation" : "[96], [116]\u2013[119]", "previouslyFormattedCitation" : "[94], [114]\u2013[117]" }, "properties" : { "noteIndex" : 0 }, "schema" : "https://github.com/citation-style-language/schema/raw/master/csl-citation.json" }</w:instrText>
      </w:r>
      <w:r w:rsidR="00AE48D4">
        <w:rPr>
          <w:rFonts w:cs="Times"/>
        </w:rPr>
        <w:fldChar w:fldCharType="separate"/>
      </w:r>
      <w:r w:rsidR="00B36312" w:rsidRPr="00B36312">
        <w:rPr>
          <w:rFonts w:cs="Times"/>
          <w:noProof/>
        </w:rPr>
        <w:t>[96], [116]–[119]</w:t>
      </w:r>
      <w:r w:rsidR="00AE48D4">
        <w:rPr>
          <w:rFonts w:cs="Times"/>
        </w:rPr>
        <w:fldChar w:fldCharType="end"/>
      </w:r>
      <w:r w:rsidR="00E21D8C">
        <w:rPr>
          <w:rFonts w:cs="Times"/>
        </w:rPr>
        <w:t xml:space="preserve">, </w:t>
      </w:r>
      <w:r w:rsidR="00AE160D">
        <w:rPr>
          <w:rFonts w:cs="Times"/>
        </w:rPr>
        <w:t xml:space="preserve">which </w:t>
      </w:r>
      <w:r w:rsidR="00E21D8C">
        <w:rPr>
          <w:rFonts w:cs="Times"/>
        </w:rPr>
        <w:t>could</w:t>
      </w:r>
      <w:r w:rsidR="00AE160D">
        <w:rPr>
          <w:rFonts w:cs="Times"/>
        </w:rPr>
        <w:t xml:space="preserve"> yield higher asymmetry.</w:t>
      </w:r>
    </w:p>
    <w:p w:rsidR="00E46C40" w:rsidRPr="00E46C40" w:rsidRDefault="00E46C40" w:rsidP="00E46C40"/>
    <w:p w:rsidR="00D64B58" w:rsidRDefault="00D64B58" w:rsidP="00D64B58"/>
    <w:p w:rsidR="00D64B58" w:rsidRDefault="00D64B58">
      <w:r>
        <w:br w:type="page"/>
      </w:r>
    </w:p>
    <w:p w:rsidR="00D64B58" w:rsidRDefault="00D64B58" w:rsidP="00D64B58">
      <w:pPr>
        <w:sectPr w:rsidR="00D64B58" w:rsidSect="00D60E7D">
          <w:pgSz w:w="12240" w:h="15840"/>
          <w:pgMar w:top="1440" w:right="1440" w:bottom="1440" w:left="1440" w:header="720" w:footer="720" w:gutter="0"/>
          <w:cols w:space="720"/>
          <w:titlePg/>
          <w:docGrid w:linePitch="326"/>
        </w:sectPr>
      </w:pPr>
    </w:p>
    <w:p w:rsidR="006623AA" w:rsidRDefault="006623AA" w:rsidP="00AB7B79">
      <w:pPr>
        <w:pStyle w:val="Heading1"/>
      </w:pPr>
      <w:r>
        <w:lastRenderedPageBreak/>
        <w:t>Diffusive-Transport Graphene Couplers</w:t>
      </w:r>
    </w:p>
    <w:p w:rsidR="00417028" w:rsidRDefault="004559E7" w:rsidP="00CA61D3">
      <w:r>
        <w:t xml:space="preserve">The </w:t>
      </w:r>
      <w:r w:rsidR="00E85894">
        <w:t xml:space="preserve">similarity between the dispersion relation of photons and charge carriers in graphene </w:t>
      </w:r>
      <w:r w:rsidR="00CA61D3">
        <w:t xml:space="preserve">appeals </w:t>
      </w:r>
      <w:r w:rsidR="00E85894">
        <w:t>to design</w:t>
      </w:r>
      <w:r w:rsidR="00CA61D3">
        <w:t>ing</w:t>
      </w:r>
      <w:r w:rsidR="00E85894">
        <w:t xml:space="preserve"> optics-inspired electronic devices</w:t>
      </w:r>
      <w:r w:rsidR="008B2D87">
        <w:t>. An interesting optics-inspired analog is the electronic directional coupler.</w:t>
      </w:r>
      <w:r w:rsidR="0057340A">
        <w:t xml:space="preserve"> Optics directional couplers allow coupling light between two branches, where the coupling coefficient varies periodically with the coupling distance</w:t>
      </w:r>
      <w:r w:rsidR="0057340A">
        <w:fldChar w:fldCharType="begin" w:fldLock="1"/>
      </w:r>
      <w:r w:rsidR="00B36312">
        <w:instrText>ADDIN CSL_CITATION { "citationItems" : [ { "id" : "ITEM-1", "itemData" : { "ISBN" : "978-0471408154", "author" : [ { "dropping-particle" : "", "family" : "Iizuka", "given" : "Keigo", "non-dropping-particle" : "", "parse-names" : false, "suffix" : "" } ], "id" : "ITEM-1", "issued" : { "date-parts" : [ [ "2002" ] ] }, "number-of-pages" : "544", "publisher" : "Wiley-Interscience", "title" : "Elements of Photonics", "type" : "book" }, "uris" : [ "http://www.mendeley.com/documents/?uuid=fcb1f740-15a2-4288-8788-f59ba0c1dc8a" ] } ], "mendeley" : { "formattedCitation" : "[120]", "plainTextFormattedCitation" : "[120]", "previouslyFormattedCitation" : "[118]" }, "properties" : { "noteIndex" : 0 }, "schema" : "https://github.com/citation-style-language/schema/raw/master/csl-citation.json" }</w:instrText>
      </w:r>
      <w:r w:rsidR="0057340A">
        <w:fldChar w:fldCharType="separate"/>
      </w:r>
      <w:r w:rsidR="00B36312" w:rsidRPr="00B36312">
        <w:rPr>
          <w:noProof/>
        </w:rPr>
        <w:t>[120]</w:t>
      </w:r>
      <w:r w:rsidR="0057340A">
        <w:fldChar w:fldCharType="end"/>
      </w:r>
      <w:r w:rsidR="0057340A">
        <w:t>.</w:t>
      </w:r>
      <w:r w:rsidR="00417028" w:rsidRPr="00417028">
        <w:t xml:space="preserve"> </w:t>
      </w:r>
      <w:r w:rsidR="00417028">
        <w:t xml:space="preserve">The electronic wave modes in graphene ribbons and the resistive coupling between graphene ribbons in close proximity has been analyzed for ballistic transport </w:t>
      </w:r>
      <w:r w:rsidR="00417028">
        <w:fldChar w:fldCharType="begin" w:fldLock="1"/>
      </w:r>
      <w:r w:rsidR="00B36312">
        <w:instrText>ADDIN CSL_CITATION { "citationItems" : [ { "id" : "ITEM-1", "itemData" : { "abstract" : "Using the coupled-mode theory in guided-wave optics and electronics, we explore a directional coupling structure composed of two parallel waveguides electrostatically induced by the split-gate technique in bulk graphene. Our results show that Klein tunneling can greatly enhance the coupling strength of the structure. By adjusting a gate voltage, the probability density of Dirac electron wave function initially in one waveguide can be completely transferred into the other waveguide within several hundred nanometers. Our findings could not only lead to functional coherent coupling devices for quantum-based electronic signal processing and on-chip device integration in graphene, but also shrink the size of the devices to facilitate the fabrication of graphene-based large-scale integrated logic circuits.", "author" : [ { "dropping-particle" : "", "family" : "Zhao", "given" : "L.", "non-dropping-particle" : "", "parse-names" : false, "suffix" : "" }, { "dropping-particle" : "", "family" : "Duan", "given" : "Wenhui", "non-dropping-particle" : "", "parse-names" : false, "suffix" : "" } ], "genre" : "Mesoscale and Nanoscale Physics", "id" : "ITEM-1", "issued" : { "date-parts" : [ [ "2011", "3", "28" ] ] }, "page" : "1-14", "title" : "Klein-tunneling-enhanced directional coupler for Dirac electron wave in graphene", "type" : "article-journal" }, "uris" : [ "http://www.mendeley.com/documents/?uuid=b1bd4416-4d13-461a-8c3d-0a27ed5af91a" ] }, { "id" : "ITEM-2",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"ITEM-2", "issue" : "24", "issued" : { "date-parts" : [ [ "2010", "6" ] ] }, "page" : "245431", "title" : "Smooth electron waveguides in graphene", "type" : "article-journal", "volume" : "81" }, "uris" : [ "http://www.mendeley.com/documents/?uuid=e2e91409-8000-4ade-83a7-cdd7ef685ea3" ] }, { "id" : "ITEM-3",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"ITEM-3", "issue" : "4", "issued" : { "date-parts" : [ [ "2011", "4" ] ] }, "page" : "222-5", "publisher" : "Nature Publishing Group", "title" : "Gate-controlled guiding of electrons in graphene.", "type" : "article-journal", "volume" : "6" }, "uris" : [ "http://www.mendeley.com/documents/?uuid=1d00cd10-8156-4ecf-84fa-8888cd9b455d" ] } ], "mendeley" : { "formattedCitation" : "[86], [97], [121]", "plainTextFormattedCitation" : "[86], [97], [121]", "previouslyFormattedCitation" : "[84], [95], [119]" }, "properties" : { "noteIndex" : 0 }, "schema" : "https://github.com/citation-style-language/schema/raw/master/csl-citation.json" }</w:instrText>
      </w:r>
      <w:r w:rsidR="00417028">
        <w:fldChar w:fldCharType="separate"/>
      </w:r>
      <w:r w:rsidR="00B36312" w:rsidRPr="00B36312">
        <w:rPr>
          <w:noProof/>
        </w:rPr>
        <w:t>[86], [97], [121]</w:t>
      </w:r>
      <w:r w:rsidR="00417028">
        <w:fldChar w:fldCharType="end"/>
      </w:r>
      <w:r w:rsidR="00417028">
        <w:t>. The problem of analyzing resistive coupling in diffusive graphene ribbons is different from that in ballistic graphene ribbons. The successive scattering events randomize the wavefunction phase information</w:t>
      </w:r>
      <w:r w:rsidR="00FB5998">
        <w:t xml:space="preserve"> </w:t>
      </w:r>
      <w:r w:rsidR="00FB5998">
        <w:fldChar w:fldCharType="begin" w:fldLock="1"/>
      </w:r>
      <w:r w:rsidR="00B36312">
        <w:instrText>ADDIN CSL_CITATION { "citationItems" : [ { "id" : "ITEM-1", "itemData" : { "author" : [ { "dropping-particle" : "", "family" : "Datta", "given" : "Supriyo", "non-dropping-particle" : "", "parse-names" : false, "suffix" : "" } ], "edition" : "2nd", "id" : "ITEM-1", "issued" : { "date-parts" : [ [ "2005" ] ] }, "number-of-pages" : "420", "publisher" : "Cambridge University Press", "title" : "Quantum Transport: Atom to Transistor", "type" : "book" }, "uris" : [ "http://www.mendeley.com/documents/?uuid=8f4dfd45-781a-45d1-80da-4738f9b4e135" ] }, { "id" : "ITEM-2", "itemData" : { "author" : [ { "dropping-particle" : "", "family" : "Datta", "given" : "Supriyo", "non-dropping-particle" : "", "parse-names" : false, "suffix" : "" } ], "id" : "ITEM-2", "issued" : { "date-parts" : [ [ "1997" ] ] }, "number-of-pages" : "390", "publisher" : "Cambridge University Press", "title" : "Electronic Transport in Mesoscopic Systems", "type" : "book" }, "uris" : [ "http://www.mendeley.com/documents/?uuid=1a63fc8f-6954-437e-90d8-de229dba6abe"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"[67]\u2013[69]", "plainTextFormattedCitation" : "[67]\u2013[69]", "previouslyFormattedCitation" : "[65]\u2013[67]" }, "properties" : { "noteIndex" : 0 }, "schema" : "https://github.com/citation-style-language/schema/raw/master/csl-citation.json" }</w:instrText>
      </w:r>
      <w:r w:rsidR="00FB5998">
        <w:fldChar w:fldCharType="separate"/>
      </w:r>
      <w:r w:rsidR="00B36312" w:rsidRPr="00B36312">
        <w:rPr>
          <w:noProof/>
        </w:rPr>
        <w:t>[67]–[69]</w:t>
      </w:r>
      <w:r w:rsidR="00FB5998">
        <w:fldChar w:fldCharType="end"/>
      </w:r>
      <w:r w:rsidR="00417028">
        <w:t xml:space="preserve"> prohibiting the </w:t>
      </w:r>
      <w:r w:rsidR="00CA61D3">
        <w:t>direct application</w:t>
      </w:r>
      <w:r w:rsidR="00417028">
        <w:t xml:space="preserve"> of the coupled-mode theory. A direct consequence of this phase randomization is losing the spatial periodicity of the coupling coefficient predicted in ballistic devices.</w:t>
      </w:r>
    </w:p>
    <w:p w:rsidR="00BB09BB" w:rsidRDefault="008B2D87" w:rsidP="00CA61D3">
      <w:r>
        <w:t xml:space="preserve"> </w:t>
      </w:r>
      <w:r w:rsidR="00417028">
        <w:t xml:space="preserve">Modeling of resistive coupling is </w:t>
      </w:r>
      <w:r w:rsidR="00CA61D3">
        <w:t xml:space="preserve">also </w:t>
      </w:r>
      <w:r w:rsidR="00417028">
        <w:t xml:space="preserve">crucial for deeply scaled interconnects, in which transport will inadvertently be diffusive </w:t>
      </w:r>
      <w:r w:rsidR="00CA61D3">
        <w:t xml:space="preserve">due to </w:t>
      </w:r>
      <w:r w:rsidR="00417028">
        <w:t>line-edge roughness</w:t>
      </w:r>
      <w:r w:rsidR="00417028">
        <w:fldChar w:fldCharType="begin" w:fldLock="1"/>
      </w:r>
      <w:r w:rsidR="00B36312">
        <w:instrText>ADDIN CSL_CITATION { "citationItems" : [ { "id" : "ITEM-1", "itemData" : { "DOI" : "10.1109/DRC.2009.5354951", "ISBN" : "978-1-4244-3528-9", "author" : [ { "dropping-particle" : "", "family" : "Luisier", "given" : "Mathieu", "non-dropping-particle" : "", "parse-names" : false, "suffix" : "" }, { "dropping-particle" : "", "family" : "Klimeck", "given" : "Gerhard", "non-dropping-particle" : "", "parse-names" : false, "suffix" : "" } ], "container-title" : "2009 Device Research Conference", "id" : "ITEM-1", "issue" : "765", "issued" : { "date-parts" : [ [ "2009", "6" ] ] }, "page" : "201-202", "publisher" : "IEEE", "title" : "Performance limitations of graphene nanoribbon tunneling FETS due to line edge roughness", "type" : "paper-conference", "volume" : "1" }, "uris" : [ "http://www.mendeley.com/documents/?uuid=d182d438-9f01-4155-a5ca-1ffa9cc1657f" ] }, { "id" : "ITEM-2",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"ITEM-2", "issue" : "20", "issued" : { "date-parts" : [ [ "2008", "11" ] ] }, "page" : "205403", "title" : "Mobility in semiconducting graphene nanoribbons: Phonon, impurity, and edge roughness scattering", "type" : "article-journal", "volume" : "78" }, "uris" : [ "http://www.mendeley.com/documents/?uuid=75593f82-a7e5-4ac5-9674-0d5cea981059" ] }, { "id" : "ITEM-3", "itemData" : { "DOI" : "10.1109/LED.2009.2039915", "ISSN" : "0741-3106", "author" : [ { "dropping-particle" : "", "family" : "Murali", "given" : "Raghunath", "non-dropping-particle" : "", "parse-names" : false, "suffix" : "" } ], "container-title" : "IEEE Electron Device Letters", "id" : "ITEM-3", "issue" : "3", "issued" : { "date-parts" : [ [ "2010", "3" ] ] }, "page" : "237-239", "title" : "Impact of Size Effect on Graphene Nanoribbon Transport", "type" : "article-journal", "volume" : "31" }, "uris" : [ "http://www.mendeley.com/documents/?uuid=57ea3439-7959-44b4-9e07-844f3db96fa8" ] } ], "mendeley" : { "formattedCitation" : "[48], [50], [122]", "plainTextFormattedCitation" : "[48], [50], [122]", "previouslyFormattedCitation" : "[46], [48], [120]" }, "properties" : { "noteIndex" : 0 }, "schema" : "https://github.com/citation-style-language/schema/raw/master/csl-citation.json" }</w:instrText>
      </w:r>
      <w:r w:rsidR="00417028">
        <w:fldChar w:fldCharType="separate"/>
      </w:r>
      <w:r w:rsidR="00B36312" w:rsidRPr="00B36312">
        <w:rPr>
          <w:noProof/>
        </w:rPr>
        <w:t>[48], [50], [122]</w:t>
      </w:r>
      <w:r w:rsidR="00417028">
        <w:fldChar w:fldCharType="end"/>
      </w:r>
      <w:r w:rsidR="00417028">
        <w:t xml:space="preserve">. </w:t>
      </w:r>
      <w:r w:rsidR="00BB09BB">
        <w:t>Graphene interconnects in close proximity has been studied previously to evaluate their cross-talk performance</w:t>
      </w:r>
      <w:r w:rsidR="00BB09BB">
        <w:fldChar w:fldCharType="begin" w:fldLock="1"/>
      </w:r>
      <w:r w:rsidR="00B36312">
        <w:instrText>ADDIN CSL_CITATION { "citationItems" : [ { "id" : "ITEM-1",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"ITEM-1", "issue" : "10", "issued" : { "date-parts" : [ [ "2012", "10" ] ] }, "page" : "2753-2761", "title" : "Performance and Energy-per-Bit Modeling of Multilayer Graphene Nanoribbon Conductors", "type" : "article-journal", "volume" : "59" }, "uris" : [ "http://www.mendeley.com/documents/?uuid=a7950f9f-8e74-4237-87f1-97ab0960dbb2" ] }, { "id" : "ITEM-2", "itemData" : { "DOI" : "10.1109/TED.2015.2427033", "ISSN" : "0018-9383", "author" : [ { "dropping-particle" : "", "family" : "Chenyun Pan", "given" : "", "non-dropping-particle" : "", "parse-names" : false, "suffix" : "" }, { "dropping-particle" : "", "family" : "Baert", "given" : "Rogier", "non-dropping-particle" : "", "parse-names" : false, "suffix" : "" }, { "dropping-particle" : "", "family" : "Ciofi", "given" : "Ivan",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"ITEM-2", "issue" : "7", "issued" : { "date-parts" : [ [ "2015", "7" ] ] }, "page" : "2071-2077", "title" : "System-Level Variation Analysis for Interconnection Networks at Sub-10-nm Technology Nodes Using Multiple Patterning Techniques", "type" : "article-journal", "volume" : "62" }, "uris" : [ "http://www.mendeley.com/documents/?uuid=879a605f-9252-4433-9146-382fac9b5fca" ] }, { "id" : "ITEM-3",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"ITEM-3", "issue" : "7", "issued" : { "date-parts" : [ [ "2013", "7" ] ] }, "page" : "1740-1765", "title" : "Evaluation of the Potential Performance of Graphene Nanoribbons as On-Chip Interconnects", "type" : "article-journal", "volume" : "101" }, "uris" : [ "http://www.mendeley.com/documents/?uuid=6a17c318-0b8e-431b-8ba8-4a58086e5d05"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"ITEM-5", "issued" : { "date-parts" : [ [ "2011", "5" ] ] }, "page" : "1-3", "publisher" : "IEEE", "title" : "Modeling and optimization for multi-layer graphene nanoribbon conductors", "type" : "paper-conference" }, "uris" : [ "http://www.mendeley.com/documents/?uuid=3d9e6a7f-56b9-4832-b5d0-804945eb6654" ] }, { "id" : "ITEM-6",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"ITEM-6", "issued" : { "date-parts" : [ [ "2012", "8" ] ] }, "page" : "440-445", "publisher" : "IEEE", "title" : "Analytical models for the frequency response of multi-layer graphene nanoribbon interconnects", "type" : "paper-conference", "volume" : "2" }, "uris" : [ "http://www.mendeley.com/documents/?uuid=9de8d34d-6b26-4b09-a0c1-c2bd099a68f0" ] }, { "id" : "ITEM-7",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"ITEM-7", "issued" : { "date-parts" : [ [ "2013", "8" ] ] }, "page" : "528-533", "publisher" : "IEEE", "title" : "Review of multi-layer graphene nanoribbons for on-chip interconnect applications", "type" : "paper-conference" }, "uris" : [ "http://www.mendeley.com/documents/?uuid=bf8e90f2-6deb-4a4e-aeb4-7d6fa26a6c60" ] } ], "mendeley" : { "formattedCitation" : "[123]\u2013[129]", "plainTextFormattedCitation" : "[123]\u2013[129]", "previouslyFormattedCitation" : "[121]\u2013[127]" }, "properties" : { "noteIndex" : 0 }, "schema" : "https://github.com/citation-style-language/schema/raw/master/csl-citation.json" }</w:instrText>
      </w:r>
      <w:r w:rsidR="00BB09BB">
        <w:fldChar w:fldCharType="separate"/>
      </w:r>
      <w:r w:rsidR="00B36312" w:rsidRPr="00B36312">
        <w:rPr>
          <w:noProof/>
        </w:rPr>
        <w:t>[123]–[129]</w:t>
      </w:r>
      <w:r w:rsidR="00BB09BB">
        <w:fldChar w:fldCharType="end"/>
      </w:r>
      <w:r w:rsidR="00BB09BB">
        <w:t>. Prior work focused on analyzing the delay and energy metrics of a single graphene interconnect</w:t>
      </w:r>
      <w:r w:rsidR="00CA61D3">
        <w:t>,</w:t>
      </w:r>
      <w:r w:rsidR="00BB09BB">
        <w:t xml:space="preserve"> accounting only for the capacitive coupling among </w:t>
      </w:r>
      <w:r w:rsidR="00EA7D6F">
        <w:t xml:space="preserve">interconnects. </w:t>
      </w:r>
    </w:p>
    <w:p w:rsidR="00FB5998" w:rsidRDefault="00FB5998" w:rsidP="008752A7">
      <w:r>
        <w:t xml:space="preserve">In this chapter, we </w:t>
      </w:r>
      <w:r w:rsidR="00EE3FA2">
        <w:t xml:space="preserve">study </w:t>
      </w:r>
      <w:r>
        <w:t xml:space="preserve">the </w:t>
      </w:r>
      <w:r w:rsidR="00A86CFE">
        <w:t xml:space="preserve">coupling between graphene ribbons operating in the diffusive transport regime. </w:t>
      </w:r>
      <w:r w:rsidR="0032739E">
        <w:t>We start by developing an analytical model for the coupling resistance between two graphene ribbons separated by a dielectric, highlighting the impact of different fabrication non</w:t>
      </w:r>
      <w:r w:rsidR="00FC3DBF">
        <w:t>-</w:t>
      </w:r>
      <w:r w:rsidR="0032739E">
        <w:t xml:space="preserve">idealities </w:t>
      </w:r>
      <w:r w:rsidR="00EE3FA2">
        <w:t xml:space="preserve">on the coupling. We then evaluate the spatial dependence of such coupling coefficient, showing its monotonic saturating behavior, and </w:t>
      </w:r>
      <w:r w:rsidR="00152DBE">
        <w:t>assess</w:t>
      </w:r>
      <w:r w:rsidR="008752A7">
        <w:t xml:space="preserve"> the impact of such coupling on the performance of deeply scaled interconnects.</w:t>
      </w:r>
    </w:p>
    <w:p w:rsidR="006623AA" w:rsidRDefault="006623AA" w:rsidP="001C7C42">
      <w:pPr>
        <w:pStyle w:val="Heading2"/>
      </w:pPr>
      <w:r>
        <w:t xml:space="preserve">Modeling Diffusive-Transport </w:t>
      </w:r>
      <w:r w:rsidR="004D425E">
        <w:t xml:space="preserve">Current </w:t>
      </w:r>
      <w:r>
        <w:t>Coupling</w:t>
      </w:r>
    </w:p>
    <w:p w:rsidR="00CA61D3" w:rsidRDefault="00CA61D3" w:rsidP="003C704F">
      <w:r>
        <w:t xml:space="preserve">An electronic current coupler consists of two graphene ribbons in close proximity </w:t>
      </w:r>
      <w:r w:rsidR="000F4B7F">
        <w:t>as shown in</w:t>
      </w:r>
      <w:r w:rsidR="007F279E">
        <w:t xml:space="preserve"> </w:t>
      </w:r>
      <w:r w:rsidR="007F279E">
        <w:fldChar w:fldCharType="begin"/>
      </w:r>
      <w:r w:rsidR="007F279E">
        <w:instrText xml:space="preserve"> REF _Ref489873128 \h </w:instrText>
      </w:r>
      <w:r w:rsidR="007F279E">
        <w:fldChar w:fldCharType="separate"/>
      </w:r>
      <w:r w:rsidR="007F279E">
        <w:t xml:space="preserve">Figure </w:t>
      </w:r>
      <w:r w:rsidR="007F279E">
        <w:rPr>
          <w:noProof/>
          <w:cs/>
        </w:rPr>
        <w:t>‎</w:t>
      </w:r>
      <w:r w:rsidR="007F279E">
        <w:rPr>
          <w:noProof/>
        </w:rPr>
        <w:t>5</w:t>
      </w:r>
      <w:r w:rsidR="007F279E">
        <w:t>.</w:t>
      </w:r>
      <w:r w:rsidR="007F279E">
        <w:rPr>
          <w:noProof/>
        </w:rPr>
        <w:t>1</w:t>
      </w:r>
      <w:r w:rsidR="007F279E">
        <w:fldChar w:fldCharType="end"/>
      </w:r>
      <w:r>
        <w:t xml:space="preserve">. The phase incoherence associated with diffusive transport devices prohibits the direct application of coupled mode theory to evaluate the </w:t>
      </w:r>
      <w:r w:rsidR="000F4B7F">
        <w:t>coupling</w:t>
      </w:r>
      <w:r>
        <w:t xml:space="preserve"> between two coupled graphene ribbons. A more direct approach would be to model the coupling using the tunneling resistance between the two branches</w:t>
      </w:r>
      <w:r w:rsidR="003C704F">
        <w:t xml:space="preserve"> of the coupler;</w:t>
      </w:r>
      <w:r>
        <w:t xml:space="preserve"> this emphasizes the diffusive nature of the transport and </w:t>
      </w:r>
      <w:r w:rsidR="003C704F">
        <w:t>the lack of phase coherency in the associated wave functions.</w:t>
      </w:r>
    </w:p>
    <w:p w:rsidR="00DB7D1D" w:rsidRDefault="00DB7D1D" w:rsidP="003B3057">
      <w:r>
        <w:t xml:space="preserve">The modeling of the tunneling resistance between the two graphene ribbons must take into account the difference in energy dispersion relations across the tunneling barrier. </w:t>
      </w:r>
      <w:r w:rsidR="0073572B">
        <w:t>The energy dispersion relation of charge carriers changes from a linear dispersion relation in graphene, to a parabolic dispersion relation with an energy gap in the oxide regions, a</w:t>
      </w:r>
      <w:r>
        <w:t xml:space="preserve">s shown in </w:t>
      </w:r>
      <w:r>
        <w:fldChar w:fldCharType="begin"/>
      </w:r>
      <w:r>
        <w:instrText xml:space="preserve"> REF _Ref489371196 \h </w:instrText>
      </w:r>
      <w:r>
        <w:fldChar w:fldCharType="separate"/>
      </w:r>
      <w:r w:rsidR="007F279E">
        <w:t xml:space="preserve">Figure </w:t>
      </w:r>
      <w:r w:rsidR="007F279E">
        <w:rPr>
          <w:noProof/>
          <w:cs/>
        </w:rPr>
        <w:t>‎</w:t>
      </w:r>
      <w:r w:rsidR="007F279E">
        <w:rPr>
          <w:noProof/>
        </w:rPr>
        <w:t>5</w:t>
      </w:r>
      <w:r w:rsidR="007F279E">
        <w:t>.</w:t>
      </w:r>
      <w:r w:rsidR="007F279E">
        <w:rPr>
          <w:noProof/>
        </w:rPr>
        <w:t>2</w:t>
      </w:r>
      <w:r>
        <w:fldChar w:fldCharType="end"/>
      </w:r>
      <w:r>
        <w:t>.</w:t>
      </w:r>
      <w:r w:rsidR="003D0567">
        <w:t xml:space="preserve"> </w:t>
      </w:r>
      <w:r w:rsidR="005A77AB">
        <w:t xml:space="preserve">The lack of states in the dielectric energy gap translates to decaying </w:t>
      </w:r>
      <w:proofErr w:type="spellStart"/>
      <w:r w:rsidR="005A77AB">
        <w:t>wavefunctions</w:t>
      </w:r>
      <w:proofErr w:type="spellEnd"/>
      <w:r w:rsidR="005A77AB">
        <w:t xml:space="preserve"> from the graphene ribbons on either side of the dielectric.</w:t>
      </w:r>
      <w:r w:rsidR="003B3057">
        <w:t xml:space="preserve"> In other words, despite the linear energy dispersion relation of graphene, the lack of states in energy gap region of the parabolic dielectric gives rise to a decaying wavefunction, reminiscent of tunneling in parabolic systems.</w:t>
      </w:r>
    </w:p>
    <w:p w:rsidR="002F690F" w:rsidRDefault="008E53FA" w:rsidP="002F690F">
      <w:pPr>
        <w:keepNext/>
        <w:ind w:firstLine="0"/>
        <w:jc w:val="center"/>
      </w:pPr>
      <w:r>
        <w:rPr>
          <w:noProof/>
        </w:rPr>
        <w:lastRenderedPageBreak/>
        <w:drawing>
          <wp:inline distT="0" distB="0" distL="0" distR="0">
            <wp:extent cx="4053185" cy="2874384"/>
            <wp:effectExtent l="0" t="0" r="508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upler-3D-Annotate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53185" cy="2874384"/>
                    </a:xfrm>
                    <a:prstGeom prst="rect">
                      <a:avLst/>
                    </a:prstGeom>
                  </pic:spPr>
                </pic:pic>
              </a:graphicData>
            </a:graphic>
          </wp:inline>
        </w:drawing>
      </w:r>
    </w:p>
    <w:p w:rsidR="008E53FA" w:rsidRPr="002F690F" w:rsidRDefault="002F690F" w:rsidP="0050608B">
      <w:pPr>
        <w:pStyle w:val="Caption"/>
      </w:pPr>
      <w:bookmarkStart w:id="10" w:name="_Ref489873128"/>
      <w:r>
        <w:t xml:space="preserve">Figure </w:t>
      </w:r>
      <w:r w:rsidR="004C34A8">
        <w:fldChar w:fldCharType="begin"/>
      </w:r>
      <w:r w:rsidR="004C34A8">
        <w:instrText xml:space="preserve"> STYLEREF 1 \s </w:instrText>
      </w:r>
      <w:r w:rsidR="004C34A8">
        <w:fldChar w:fldCharType="separate"/>
      </w:r>
      <w:r w:rsidR="00B36312">
        <w:rPr>
          <w:noProof/>
          <w:cs/>
        </w:rPr>
        <w:t>‎</w:t>
      </w:r>
      <w:r w:rsidR="00B36312">
        <w:rPr>
          <w:noProof/>
        </w:rPr>
        <w:t>5</w:t>
      </w:r>
      <w:r w:rsidR="004C34A8">
        <w:rPr>
          <w:noProof/>
        </w:rPr>
        <w:fldChar w:fldCharType="end"/>
      </w:r>
      <w:r w:rsidR="00B36312">
        <w:t>.</w:t>
      </w:r>
      <w:r w:rsidR="004C34A8">
        <w:fldChar w:fldCharType="begin"/>
      </w:r>
      <w:r w:rsidR="004C34A8">
        <w:instrText xml:space="preserve"> SEQ Figure \* ARABIC \s 1 </w:instrText>
      </w:r>
      <w:r w:rsidR="004C34A8">
        <w:fldChar w:fldCharType="separate"/>
      </w:r>
      <w:r w:rsidR="00B36312">
        <w:rPr>
          <w:noProof/>
        </w:rPr>
        <w:t>1</w:t>
      </w:r>
      <w:r w:rsidR="004C34A8">
        <w:rPr>
          <w:noProof/>
        </w:rPr>
        <w:fldChar w:fldCharType="end"/>
      </w:r>
      <w:bookmarkEnd w:id="10"/>
      <w:r>
        <w:t xml:space="preserve"> Schematic representation of an electronic graphene coupler</w:t>
      </w:r>
      <w:r>
        <w:rPr>
          <w:noProof/>
        </w:rPr>
        <w:t>. The ribbons are spaced by a distance d apart, over a length of L, while each ribbon has a width of W. The graphene is shown in blue while the surrounding oxide is shown in pink. The oxide is only shown below the graphene ribbon for clarity.</w:t>
      </w:r>
    </w:p>
    <w:p w:rsidR="00751120" w:rsidRDefault="00B46E51" w:rsidP="001034D3">
      <w:r>
        <w:t>The calculation of the tunneling resistance is based on the analysis of Graphene-Insulator-Graphene (GIG) junctions</w:t>
      </w:r>
      <w:r>
        <w:fldChar w:fldCharType="begin" w:fldLock="1"/>
      </w:r>
      <w:r w:rsidR="00B36312">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"[130], [131]", "plainTextFormattedCitation" : "[130], [131]", "previouslyFormattedCitation" : "[128], [129]" }, "properties" : { "noteIndex" : 0 }, "schema" : "https://github.com/citation-style-language/schema/raw/master/csl-citation.json" }</w:instrText>
      </w:r>
      <w:r>
        <w:fldChar w:fldCharType="separate"/>
      </w:r>
      <w:r w:rsidR="00B36312" w:rsidRPr="00B36312">
        <w:rPr>
          <w:noProof/>
        </w:rPr>
        <w:t>[130], [131]</w:t>
      </w:r>
      <w:r>
        <w:fldChar w:fldCharType="end"/>
      </w:r>
      <w:r>
        <w:t xml:space="preserve">. The major difference between the prior work on GIG junctions and the current problem is that in this device tunneling occurs between the edges of the graphene ribbons rather than normal to them. The edge tunneling nature modifies the results presented in </w:t>
      </w:r>
      <w:r>
        <w:fldChar w:fldCharType="begin" w:fldLock="1"/>
      </w:r>
      <w:r w:rsidR="00B36312">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"[130], [131]", "plainTextFormattedCitation" : "[130], [131]", "previouslyFormattedCitation" : "[128], [129]" }, "properties" : { "noteIndex" : 0 }, "schema" : "https://github.com/citation-style-language/schema/raw/master/csl-citation.json" }</w:instrText>
      </w:r>
      <w:r>
        <w:fldChar w:fldCharType="separate"/>
      </w:r>
      <w:r w:rsidR="00B36312" w:rsidRPr="00B36312">
        <w:rPr>
          <w:noProof/>
        </w:rPr>
        <w:t>[130], [131]</w:t>
      </w:r>
      <w:r>
        <w:fldChar w:fldCharType="end"/>
      </w:r>
      <w:r>
        <w:t xml:space="preserve"> slightly, but follows it</w:t>
      </w:r>
      <w:r w:rsidR="006319F3">
        <w:t>s</w:t>
      </w:r>
      <w:r>
        <w:t xml:space="preserve"> essence otherwise. </w:t>
      </w:r>
      <w:r w:rsidR="00B24515">
        <w:t xml:space="preserve">We defer the estimation of the tunneling resistance to Section </w:t>
      </w:r>
      <w:r w:rsidR="00496FBE">
        <w:fldChar w:fldCharType="begin"/>
      </w:r>
      <w:r w:rsidR="00496FBE">
        <w:instrText xml:space="preserve"> REF _Ref489975368 \r \h </w:instrText>
      </w:r>
      <w:r w:rsidR="00496FBE">
        <w:fldChar w:fldCharType="separate"/>
      </w:r>
      <w:r w:rsidR="00496FBE">
        <w:rPr>
          <w:cs/>
        </w:rPr>
        <w:t>‎</w:t>
      </w:r>
      <w:r w:rsidR="00496FBE">
        <w:t>5.3</w:t>
      </w:r>
      <w:r w:rsidR="00496FBE">
        <w:fldChar w:fldCharType="end"/>
      </w:r>
      <w:r w:rsidR="00B24515">
        <w:t>, but stress on the fact that it is a tunneling resistance</w:t>
      </w:r>
      <w:r w:rsidR="0063148E">
        <w:t xml:space="preserve"> whose value is very large compared to the ribbons’ resistance</w:t>
      </w:r>
      <w:r w:rsidR="00B24515">
        <w:t xml:space="preserve">; its value is limited by how </w:t>
      </w:r>
      <w:r w:rsidR="0063148E">
        <w:t>close</w:t>
      </w:r>
      <w:r w:rsidR="00B24515">
        <w:t xml:space="preserve"> the two ribbons can be spaced apart, and for all practical purposes</w:t>
      </w:r>
      <w:r w:rsidR="001034D3">
        <w:t>, this tunneling</w:t>
      </w:r>
      <w:r w:rsidR="00B24515">
        <w:t xml:space="preserve"> resistance </w:t>
      </w:r>
      <w:r w:rsidR="001034D3">
        <w:t xml:space="preserve">value </w:t>
      </w:r>
      <w:r w:rsidR="00B24515">
        <w:t>is significantly larger than the resistance of the graphene ribbons.</w:t>
      </w:r>
      <w:r w:rsidR="001034D3">
        <w:t xml:space="preserve"> This observation will proof useful when analyzing the electrical model of the device.</w:t>
      </w:r>
    </w:p>
    <w:p w:rsidR="000C3860" w:rsidRDefault="000C3860" w:rsidP="001034D3"/>
    <w:p w:rsidR="00751120" w:rsidRDefault="00751120" w:rsidP="00887FBB">
      <w:pPr>
        <w:keepNext/>
        <w:ind w:firstLine="0"/>
        <w:jc w:val="center"/>
      </w:pPr>
      <w:r>
        <w:rPr>
          <w:noProof/>
        </w:rPr>
        <w:drawing>
          <wp:inline distT="0" distB="0" distL="0" distR="0">
            <wp:extent cx="5258628" cy="19322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upler Cross Section.png"/>
                    <pic:cNvPicPr/>
                  </pic:nvPicPr>
                  <pic:blipFill rotWithShape="1">
                    <a:blip r:embed="rId22" cstate="print">
                      <a:extLst>
                        <a:ext uri="{28A0092B-C50C-407E-A947-70E740481C1C}">
                          <a14:useLocalDpi xmlns:a14="http://schemas.microsoft.com/office/drawing/2010/main" val="0"/>
                        </a:ext>
                      </a:extLst>
                    </a:blip>
                    <a:srcRect b="32873"/>
                    <a:stretch/>
                  </pic:blipFill>
                  <pic:spPr bwMode="auto">
                    <a:xfrm>
                      <a:off x="0" y="0"/>
                      <a:ext cx="5259335" cy="1932475"/>
                    </a:xfrm>
                    <a:prstGeom prst="rect">
                      <a:avLst/>
                    </a:prstGeom>
                    <a:ln>
                      <a:noFill/>
                    </a:ln>
                    <a:extLst>
                      <a:ext uri="{53640926-AAD7-44D8-BBD7-CCE9431645EC}">
                        <a14:shadowObscured xmlns:a14="http://schemas.microsoft.com/office/drawing/2010/main"/>
                      </a:ext>
                    </a:extLst>
                  </pic:spPr>
                </pic:pic>
              </a:graphicData>
            </a:graphic>
          </wp:inline>
        </w:drawing>
      </w:r>
    </w:p>
    <w:p w:rsidR="00751120" w:rsidRDefault="00751120" w:rsidP="0050608B">
      <w:pPr>
        <w:pStyle w:val="Caption"/>
      </w:pPr>
      <w:bookmarkStart w:id="11" w:name="_Ref489371196"/>
      <w:r>
        <w:t xml:space="preserve">Figure </w:t>
      </w:r>
      <w:r w:rsidR="004C34A8">
        <w:fldChar w:fldCharType="begin"/>
      </w:r>
      <w:r w:rsidR="004C34A8">
        <w:instrText xml:space="preserve"> STYLEREF 1 \s </w:instrText>
      </w:r>
      <w:r w:rsidR="004C34A8">
        <w:fldChar w:fldCharType="separate"/>
      </w:r>
      <w:r w:rsidR="00B36312">
        <w:rPr>
          <w:noProof/>
          <w:cs/>
        </w:rPr>
        <w:t>‎</w:t>
      </w:r>
      <w:r w:rsidR="00B36312">
        <w:rPr>
          <w:noProof/>
        </w:rPr>
        <w:t>5</w:t>
      </w:r>
      <w:r w:rsidR="004C34A8">
        <w:rPr>
          <w:noProof/>
        </w:rPr>
        <w:fldChar w:fldCharType="end"/>
      </w:r>
      <w:r w:rsidR="00B36312">
        <w:t>.</w:t>
      </w:r>
      <w:r w:rsidR="004C34A8">
        <w:fldChar w:fldCharType="begin"/>
      </w:r>
      <w:r w:rsidR="004C34A8">
        <w:instrText xml:space="preserve"> SEQ Figure \* ARABIC \s 1 </w:instrText>
      </w:r>
      <w:r w:rsidR="004C34A8">
        <w:fldChar w:fldCharType="separate"/>
      </w:r>
      <w:r w:rsidR="00B36312">
        <w:rPr>
          <w:noProof/>
        </w:rPr>
        <w:t>2</w:t>
      </w:r>
      <w:r w:rsidR="004C34A8">
        <w:rPr>
          <w:noProof/>
        </w:rPr>
        <w:fldChar w:fldCharType="end"/>
      </w:r>
      <w:bookmarkEnd w:id="11"/>
      <w:r>
        <w:t xml:space="preserve"> Cross Section of the graphene coupler with the bottom oxide only shown for clarity. The electronic energy dispersion relation for each region is shown above it; it is linear in each graphene region and parabolic </w:t>
      </w:r>
      <w:r w:rsidR="00B60E54">
        <w:t xml:space="preserve">with a band gap </w:t>
      </w:r>
      <w:r>
        <w:t xml:space="preserve">in the dielectric surrounding them. </w:t>
      </w:r>
      <w:r w:rsidR="00C67AAB">
        <w:t>The energy gap in the parabolic region is significantly larger than the energy of charge carriers in each graphene ribbon.</w:t>
      </w:r>
    </w:p>
    <w:p w:rsidR="00887FBB" w:rsidRDefault="000C3860" w:rsidP="00230FC7">
      <w:pPr>
        <w:tabs>
          <w:tab w:val="left" w:pos="4800"/>
          <w:tab w:val="center" w:pos="4860"/>
        </w:tabs>
      </w:pPr>
      <w:r>
        <w:lastRenderedPageBreak/>
        <w:t>The electrical mode</w:t>
      </w:r>
      <w:r w:rsidR="000A181A">
        <w:t>l of the device is composed of</w:t>
      </w:r>
      <w:r>
        <w:t xml:space="preserve"> three distributed resistors: a distributed resistor for each of the graphene ribbons with a distributed tunneling conductance connecting them together</w:t>
      </w:r>
      <w:r w:rsidR="00137E21">
        <w:t xml:space="preserve">, as </w:t>
      </w:r>
      <w:r>
        <w:t xml:space="preserve">shown in </w:t>
      </w:r>
      <w:r w:rsidR="00142BC6">
        <w:fldChar w:fldCharType="begin"/>
      </w:r>
      <w:r w:rsidR="00142BC6">
        <w:instrText xml:space="preserve"> REF _Ref489421109 \h </w:instrText>
      </w:r>
      <w:r w:rsidR="00142BC6">
        <w:fldChar w:fldCharType="separate"/>
      </w:r>
      <w:r w:rsidR="007F279E">
        <w:t xml:space="preserve">Figure </w:t>
      </w:r>
      <w:r w:rsidR="007F279E">
        <w:rPr>
          <w:noProof/>
          <w:cs/>
        </w:rPr>
        <w:t>‎</w:t>
      </w:r>
      <w:r w:rsidR="007F279E">
        <w:rPr>
          <w:noProof/>
        </w:rPr>
        <w:t>5</w:t>
      </w:r>
      <w:r w:rsidR="007F279E">
        <w:t>.</w:t>
      </w:r>
      <w:r w:rsidR="007F279E">
        <w:rPr>
          <w:noProof/>
        </w:rPr>
        <w:t>3</w:t>
      </w:r>
      <w:r w:rsidR="00142BC6">
        <w:fldChar w:fldCharType="end"/>
      </w:r>
      <w:r>
        <w:t>.</w:t>
      </w:r>
      <w:r w:rsidR="00230FC7">
        <w:t xml:space="preserve"> We label one of the ribbons as the input ribbon, and the other as the output ribbon. For this analysis, we apply a current stimulus at the input ribbon and calculate the current at other end (output) of each ribbon.</w:t>
      </w:r>
    </w:p>
    <w:p w:rsidR="00622FFA" w:rsidRDefault="00887FBB" w:rsidP="000B4B67">
      <w:pPr>
        <w:keepNext/>
        <w:tabs>
          <w:tab w:val="left" w:pos="4800"/>
          <w:tab w:val="center" w:pos="4860"/>
        </w:tabs>
        <w:ind w:firstLine="0"/>
        <w:jc w:val="center"/>
      </w:pPr>
      <w:r>
        <w:rPr>
          <w:noProof/>
        </w:rPr>
        <w:drawing>
          <wp:inline distT="0" distB="0" distL="0" distR="0">
            <wp:extent cx="5943600" cy="33761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upler Electrical Model.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76190"/>
                    </a:xfrm>
                    <a:prstGeom prst="rect">
                      <a:avLst/>
                    </a:prstGeom>
                  </pic:spPr>
                </pic:pic>
              </a:graphicData>
            </a:graphic>
          </wp:inline>
        </w:drawing>
      </w:r>
    </w:p>
    <w:p w:rsidR="00622FFA" w:rsidRDefault="00622FFA" w:rsidP="0050608B">
      <w:pPr>
        <w:pStyle w:val="Caption"/>
      </w:pPr>
      <w:bookmarkStart w:id="12" w:name="_Ref489421109"/>
      <w:r>
        <w:t xml:space="preserve">Figure </w:t>
      </w:r>
      <w:r w:rsidR="004C34A8">
        <w:fldChar w:fldCharType="begin"/>
      </w:r>
      <w:r w:rsidR="004C34A8">
        <w:instrText xml:space="preserve"> STYLEREF 1 \s </w:instrText>
      </w:r>
      <w:r w:rsidR="004C34A8">
        <w:fldChar w:fldCharType="separate"/>
      </w:r>
      <w:r w:rsidR="00B36312">
        <w:rPr>
          <w:noProof/>
          <w:cs/>
        </w:rPr>
        <w:t>‎</w:t>
      </w:r>
      <w:r w:rsidR="00B36312">
        <w:rPr>
          <w:noProof/>
        </w:rPr>
        <w:t>5</w:t>
      </w:r>
      <w:r w:rsidR="004C34A8">
        <w:rPr>
          <w:noProof/>
        </w:rPr>
        <w:fldChar w:fldCharType="end"/>
      </w:r>
      <w:r w:rsidR="00B36312">
        <w:t>.</w:t>
      </w:r>
      <w:r w:rsidR="004C34A8">
        <w:fldChar w:fldCharType="begin"/>
      </w:r>
      <w:r w:rsidR="004C34A8">
        <w:instrText xml:space="preserve"> SEQ Figure \* ARABIC \s 1 </w:instrText>
      </w:r>
      <w:r w:rsidR="004C34A8">
        <w:fldChar w:fldCharType="separate"/>
      </w:r>
      <w:r w:rsidR="00B36312">
        <w:rPr>
          <w:noProof/>
        </w:rPr>
        <w:t>3</w:t>
      </w:r>
      <w:r w:rsidR="004C34A8">
        <w:rPr>
          <w:noProof/>
        </w:rPr>
        <w:fldChar w:fldCharType="end"/>
      </w:r>
      <w:bookmarkEnd w:id="12"/>
      <w:r>
        <w:t xml:space="preserve"> Electrical model of graphene coupler. The graphene ribbons are modelled using two distributed resistors with a resistance per unit length of R</w:t>
      </w:r>
      <w:r w:rsidRPr="00622FFA">
        <w:rPr>
          <w:vertAlign w:val="subscript"/>
        </w:rPr>
        <w:t>1</w:t>
      </w:r>
      <w:r>
        <w:t xml:space="preserve"> and R</w:t>
      </w:r>
      <w:r w:rsidRPr="00622FFA">
        <w:rPr>
          <w:vertAlign w:val="subscript"/>
        </w:rPr>
        <w:t>2</w:t>
      </w:r>
      <w:r>
        <w:t xml:space="preserve">, and the tunneling resistance coupling them is modelled using a distributed conductance with conductance per unit length </w:t>
      </w:r>
      <w:proofErr w:type="spellStart"/>
      <w:r>
        <w:t>g</w:t>
      </w:r>
      <w:r w:rsidRPr="00622FFA">
        <w:rPr>
          <w:vertAlign w:val="subscript"/>
        </w:rPr>
        <w:t>c</w:t>
      </w:r>
      <w:proofErr w:type="spellEnd"/>
      <w:r>
        <w:t>.</w:t>
      </w:r>
      <w:r w:rsidR="00142BC6">
        <w:t xml:space="preserve"> </w:t>
      </w:r>
    </w:p>
    <w:p w:rsidR="0028320A" w:rsidRDefault="00EF3B9E" w:rsidP="003D69D9">
      <w:r>
        <w:t xml:space="preserve">The coupling coefficient between the current in the two ribbons is defined as the ratio between the </w:t>
      </w:r>
      <w:r w:rsidR="003D69D9">
        <w:t xml:space="preserve">output ribbon and input ribbon </w:t>
      </w:r>
      <w:r>
        <w:t>branch current</w:t>
      </w:r>
      <w:r w:rsidR="003D69D9">
        <w:t>s</w:t>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7531F9" w:rsidTr="00C826B9">
        <w:tc>
          <w:tcPr>
            <w:tcW w:w="544" w:type="pct"/>
            <w:vAlign w:val="center"/>
          </w:tcPr>
          <w:p w:rsidR="007531F9" w:rsidRDefault="007531F9" w:rsidP="006067CF">
            <w:pPr>
              <w:ind w:firstLine="0"/>
              <w:jc w:val="center"/>
              <w:rPr>
                <w:rFonts w:eastAsiaTheme="minorEastAsia"/>
              </w:rPr>
            </w:pPr>
          </w:p>
        </w:tc>
        <w:tc>
          <w:tcPr>
            <w:tcW w:w="3855" w:type="pct"/>
            <w:vAlign w:val="center"/>
          </w:tcPr>
          <w:p w:rsidR="007531F9" w:rsidRDefault="004C34A8" w:rsidP="00340A53">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den>
                </m:f>
              </m:oMath>
            </m:oMathPara>
          </w:p>
        </w:tc>
        <w:tc>
          <w:tcPr>
            <w:tcW w:w="600" w:type="pct"/>
            <w:vAlign w:val="center"/>
          </w:tcPr>
          <w:p w:rsidR="007531F9" w:rsidRDefault="007531F9" w:rsidP="006067CF">
            <w:pPr>
              <w:ind w:firstLine="0"/>
              <w:jc w:val="right"/>
              <w:rPr>
                <w:rFonts w:eastAsiaTheme="minorEastAsia"/>
              </w:rPr>
            </w:pPr>
            <w:r>
              <w:t>(</w:t>
            </w:r>
            <w:r w:rsidR="004C34A8">
              <w:fldChar w:fldCharType="begin"/>
            </w:r>
            <w:r w:rsidR="004C34A8">
              <w:instrText xml:space="preserve"> STYLEREF 1 \s </w:instrText>
            </w:r>
            <w:r w:rsidR="004C34A8">
              <w:fldChar w:fldCharType="separate"/>
            </w:r>
            <w:r w:rsidR="00FD2A2C">
              <w:rPr>
                <w:noProof/>
                <w:cs/>
              </w:rPr>
              <w:t>‎</w:t>
            </w:r>
            <w:r w:rsidR="00FD2A2C">
              <w:rPr>
                <w:noProof/>
              </w:rPr>
              <w:t>5</w:t>
            </w:r>
            <w:r w:rsidR="004C34A8">
              <w:rPr>
                <w:noProof/>
              </w:rPr>
              <w:fldChar w:fldCharType="end"/>
            </w:r>
            <w:r>
              <w:t>.</w:t>
            </w:r>
            <w:r w:rsidR="004C34A8">
              <w:fldChar w:fldCharType="begin"/>
            </w:r>
            <w:r w:rsidR="004C34A8">
              <w:instrText xml:space="preserve"> SEQ Equation \* ARABIC \s 1 </w:instrText>
            </w:r>
            <w:r w:rsidR="004C34A8">
              <w:fldChar w:fldCharType="separate"/>
            </w:r>
            <w:r w:rsidR="007F279E">
              <w:rPr>
                <w:noProof/>
              </w:rPr>
              <w:t>1</w:t>
            </w:r>
            <w:r w:rsidR="004C34A8">
              <w:rPr>
                <w:noProof/>
              </w:rPr>
              <w:fldChar w:fldCharType="end"/>
            </w:r>
            <w:r>
              <w:t>)</w:t>
            </w:r>
          </w:p>
        </w:tc>
      </w:tr>
    </w:tbl>
    <w:p w:rsidR="000C3860" w:rsidRDefault="009B3CAC" w:rsidP="00CA15D8">
      <w:pPr>
        <w:rPr>
          <w:rFonts w:eastAsiaTheme="minorEastAsia"/>
        </w:rPr>
      </w:pPr>
      <w:r>
        <w:rPr>
          <w:rFonts w:eastAsiaTheme="minorEastAsia"/>
        </w:rPr>
        <w:t xml:space="preserve">A detailed analysis of the electrical model </w:t>
      </w:r>
      <w:r w:rsidR="00853D4D">
        <w:rPr>
          <w:rFonts w:eastAsiaTheme="minorEastAsia"/>
        </w:rPr>
        <w:t xml:space="preserve">and a derivation of the coupling coefficient </w:t>
      </w:r>
      <w:r>
        <w:rPr>
          <w:rFonts w:eastAsiaTheme="minorEastAsia"/>
        </w:rPr>
        <w:t xml:space="preserve">is provided in </w:t>
      </w:r>
      <w:r w:rsidR="00665DAB">
        <w:rPr>
          <w:rFonts w:eastAsiaTheme="minorEastAsia"/>
        </w:rPr>
        <w:fldChar w:fldCharType="begin"/>
      </w:r>
      <w:r w:rsidR="00665DAB">
        <w:rPr>
          <w:rFonts w:eastAsiaTheme="minorEastAsia"/>
        </w:rPr>
        <w:instrText xml:space="preserve"> REF _Ref489460016 \r \h </w:instrText>
      </w:r>
      <w:r w:rsidR="00665DAB">
        <w:rPr>
          <w:rFonts w:eastAsiaTheme="minorEastAsia"/>
        </w:rPr>
      </w:r>
      <w:r w:rsidR="00665DAB">
        <w:rPr>
          <w:rFonts w:eastAsiaTheme="minorEastAsia"/>
        </w:rPr>
        <w:fldChar w:fldCharType="separate"/>
      </w:r>
      <w:r w:rsidR="007F279E">
        <w:rPr>
          <w:rFonts w:eastAsiaTheme="minorEastAsia"/>
          <w:cs/>
        </w:rPr>
        <w:t>‎</w:t>
      </w:r>
      <w:r w:rsidR="007F279E">
        <w:rPr>
          <w:rFonts w:eastAsiaTheme="minorEastAsia"/>
        </w:rPr>
        <w:t>Appendix E</w:t>
      </w:r>
      <w:r w:rsidR="00665DAB">
        <w:rPr>
          <w:rFonts w:eastAsiaTheme="minorEastAsia"/>
        </w:rPr>
        <w:fldChar w:fldCharType="end"/>
      </w:r>
      <w:r>
        <w:rPr>
          <w:rFonts w:eastAsiaTheme="minorEastAsia"/>
        </w:rPr>
        <w:t>. T</w:t>
      </w:r>
      <w:r w:rsidR="00F66CFC">
        <w:rPr>
          <w:rFonts w:eastAsiaTheme="minorEastAsia"/>
        </w:rPr>
        <w:t xml:space="preserve">he </w:t>
      </w:r>
      <w:r w:rsidR="00676DE3">
        <w:rPr>
          <w:rFonts w:eastAsiaTheme="minorEastAsia"/>
        </w:rPr>
        <w:t>current distribution and coupling are</w:t>
      </w:r>
      <w:r w:rsidR="0008289B">
        <w:rPr>
          <w:rFonts w:eastAsiaTheme="minorEastAsia"/>
        </w:rPr>
        <w:t xml:space="preserve"> a</w:t>
      </w:r>
      <w:r w:rsidR="00F66CFC">
        <w:rPr>
          <w:rFonts w:eastAsiaTheme="minorEastAsia"/>
        </w:rPr>
        <w:t xml:space="preserve"> strong function of the load at the output of each branch. This is </w:t>
      </w:r>
      <w:r w:rsidR="00A571BC">
        <w:rPr>
          <w:rFonts w:eastAsiaTheme="minorEastAsia"/>
        </w:rPr>
        <w:t>expected due to the passive nature of the device that does not provide any buffering</w:t>
      </w:r>
      <w:r w:rsidR="00A046BC">
        <w:rPr>
          <w:rFonts w:eastAsiaTheme="minorEastAsia"/>
        </w:rPr>
        <w:t>.</w:t>
      </w:r>
      <w:r w:rsidR="00A571BC">
        <w:rPr>
          <w:rFonts w:eastAsiaTheme="minorEastAsia"/>
        </w:rPr>
        <w:t xml:space="preserve"> </w:t>
      </w:r>
      <w:r w:rsidR="00CA15D8">
        <w:rPr>
          <w:rFonts w:eastAsiaTheme="minorEastAsia"/>
        </w:rPr>
        <w:t xml:space="preserve">Throughout this chapter, we assume that the ratio of the two loads matches the ratio of the ribbons’ resistance per unit length, that is </w:t>
      </w:r>
      <m:oMath>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num>
          <m:den>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oMath>
      <w:r w:rsidR="00CA15D8">
        <w:rPr>
          <w:rFonts w:eastAsiaTheme="minorEastAsia"/>
        </w:rPr>
        <w:t xml:space="preserve">. A more general analysis can be found in </w:t>
      </w:r>
      <w:r w:rsidR="00CA15D8">
        <w:rPr>
          <w:rFonts w:eastAsiaTheme="minorEastAsia"/>
        </w:rPr>
        <w:fldChar w:fldCharType="begin"/>
      </w:r>
      <w:r w:rsidR="00CA15D8">
        <w:rPr>
          <w:rFonts w:eastAsiaTheme="minorEastAsia"/>
        </w:rPr>
        <w:instrText xml:space="preserve"> REF _Ref489460016 \r \h </w:instrText>
      </w:r>
      <w:r w:rsidR="00CA15D8">
        <w:rPr>
          <w:rFonts w:eastAsiaTheme="minorEastAsia"/>
        </w:rPr>
      </w:r>
      <w:r w:rsidR="00CA15D8">
        <w:rPr>
          <w:rFonts w:eastAsiaTheme="minorEastAsia"/>
        </w:rPr>
        <w:fldChar w:fldCharType="separate"/>
      </w:r>
      <w:r w:rsidR="007F279E">
        <w:rPr>
          <w:rFonts w:eastAsiaTheme="minorEastAsia"/>
          <w:cs/>
        </w:rPr>
        <w:t>‎</w:t>
      </w:r>
      <w:r w:rsidR="007F279E">
        <w:rPr>
          <w:rFonts w:eastAsiaTheme="minorEastAsia"/>
        </w:rPr>
        <w:t>Appendix E</w:t>
      </w:r>
      <w:r w:rsidR="00CA15D8">
        <w:rPr>
          <w:rFonts w:eastAsiaTheme="minorEastAsia"/>
        </w:rPr>
        <w:fldChar w:fldCharType="end"/>
      </w:r>
      <w:r w:rsidR="00CA15D8">
        <w:rPr>
          <w:rFonts w:eastAsiaTheme="minorEastAsia"/>
        </w:rPr>
        <w:t>.</w:t>
      </w:r>
    </w:p>
    <w:p w:rsidR="000F50BA" w:rsidRDefault="000F50BA" w:rsidP="00CA15D8">
      <w:pPr>
        <w:rPr>
          <w:rFonts w:eastAsiaTheme="minorEastAsia"/>
        </w:rPr>
      </w:pPr>
      <w:r>
        <w:rPr>
          <w:rFonts w:eastAsiaTheme="minorEastAsia"/>
        </w:rPr>
        <w:t xml:space="preserve">Under the matching load condition, we can approximate the current distribution in each branch of the coupler </w:t>
      </w:r>
      <w:r w:rsidR="00AF37C1">
        <w:rPr>
          <w:rFonts w:eastAsiaTheme="minorEastAsia"/>
        </w:rPr>
        <w:t>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CA15D8" w:rsidTr="008229CB">
        <w:tc>
          <w:tcPr>
            <w:tcW w:w="544" w:type="pct"/>
            <w:vAlign w:val="center"/>
          </w:tcPr>
          <w:p w:rsidR="00CA15D8" w:rsidRDefault="00CA15D8" w:rsidP="008229CB">
            <w:pPr>
              <w:ind w:firstLine="0"/>
              <w:jc w:val="center"/>
              <w:rPr>
                <w:rFonts w:eastAsiaTheme="minorEastAsia"/>
              </w:rPr>
            </w:pPr>
            <w:bookmarkStart w:id="13" w:name="_Ref489419767"/>
          </w:p>
        </w:tc>
        <w:tc>
          <w:tcPr>
            <w:tcW w:w="3856" w:type="pct"/>
            <w:vAlign w:val="center"/>
          </w:tcPr>
          <w:p w:rsidR="00CA15D8" w:rsidRPr="00583390" w:rsidRDefault="004C34A8" w:rsidP="008229CB">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CA15D8" w:rsidRDefault="004C34A8" w:rsidP="008229CB">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CA15D8" w:rsidRDefault="00CA15D8" w:rsidP="008229CB">
            <w:pPr>
              <w:ind w:firstLine="0"/>
              <w:jc w:val="right"/>
              <w:rPr>
                <w:rFonts w:eastAsiaTheme="minorEastAsia"/>
              </w:rPr>
            </w:pPr>
            <w:bookmarkStart w:id="14" w:name="_Ref489713235"/>
            <w:r>
              <w:lastRenderedPageBreak/>
              <w:t>(</w:t>
            </w:r>
            <w:r w:rsidR="004C34A8">
              <w:fldChar w:fldCharType="begin"/>
            </w:r>
            <w:r w:rsidR="004C34A8">
              <w:instrText xml:space="preserve"> STYLEREF 1 \s </w:instrText>
            </w:r>
            <w:r w:rsidR="004C34A8">
              <w:fldChar w:fldCharType="separate"/>
            </w:r>
            <w:r w:rsidR="00FD2A2C">
              <w:rPr>
                <w:noProof/>
                <w:cs/>
              </w:rPr>
              <w:t>‎</w:t>
            </w:r>
            <w:r w:rsidR="00FD2A2C">
              <w:rPr>
                <w:noProof/>
              </w:rPr>
              <w:t>5</w:t>
            </w:r>
            <w:r w:rsidR="004C34A8">
              <w:rPr>
                <w:noProof/>
              </w:rPr>
              <w:fldChar w:fldCharType="end"/>
            </w:r>
            <w:r>
              <w:t>.</w:t>
            </w:r>
            <w:r w:rsidR="004C34A8">
              <w:fldChar w:fldCharType="begin"/>
            </w:r>
            <w:r w:rsidR="004C34A8">
              <w:instrText xml:space="preserve"> SEQ Equation \* ARABIC \s 1 </w:instrText>
            </w:r>
            <w:r w:rsidR="004C34A8">
              <w:fldChar w:fldCharType="separate"/>
            </w:r>
            <w:r w:rsidR="00FD2A2C">
              <w:rPr>
                <w:noProof/>
              </w:rPr>
              <w:t>2</w:t>
            </w:r>
            <w:r w:rsidR="004C34A8">
              <w:rPr>
                <w:noProof/>
              </w:rPr>
              <w:fldChar w:fldCharType="end"/>
            </w:r>
            <w:r>
              <w:t>)</w:t>
            </w:r>
            <w:bookmarkEnd w:id="14"/>
          </w:p>
        </w:tc>
      </w:tr>
    </w:tbl>
    <w:p w:rsidR="00015C36" w:rsidRDefault="00AF37C1" w:rsidP="00AF37C1">
      <w:r>
        <w:t xml:space="preserve">Where </w:t>
      </w:r>
      <m:oMath>
        <m:sSubSup>
          <m:sSubSupPr>
            <m:ctrlPr>
              <w:rPr>
                <w:rFonts w:ascii="Cambria Math" w:hAnsi="Cambria Math"/>
                <w:i/>
              </w:rPr>
            </m:ctrlPr>
          </m:sSubSupPr>
          <m:e>
            <m:r>
              <w:rPr>
                <w:rFonts w:ascii="Cambria Math" w:hAnsi="Cambria Math"/>
              </w:rPr>
              <m:t>L</m:t>
            </m:r>
          </m:e>
          <m:sub>
            <m:r>
              <w:rPr>
                <w:rFonts w:ascii="Cambria Math" w:hAnsi="Cambria Math"/>
              </w:rPr>
              <m:t>C</m:t>
            </m:r>
          </m:sub>
          <m:sup>
            <m:r>
              <w:rPr>
                <w:rFonts w:ascii="Cambria Math" w:hAnsi="Cambria Math"/>
              </w:rPr>
              <m:t>-1</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oMath>
      <w:r>
        <w:t>.</w:t>
      </w:r>
    </w:p>
    <w:bookmarkEnd w:id="13"/>
    <w:p w:rsidR="004D425E" w:rsidRDefault="004D425E" w:rsidP="001C7C42">
      <w:pPr>
        <w:pStyle w:val="Heading2"/>
      </w:pPr>
      <w:r>
        <w:t xml:space="preserve">Dependence Current Coupling Coefficient on Coupling </w:t>
      </w:r>
      <w:r w:rsidR="006B65CA">
        <w:t>Distance</w:t>
      </w:r>
    </w:p>
    <w:p w:rsidR="000F68F5" w:rsidRDefault="000F68F5" w:rsidP="000F68F5">
      <w:r>
        <w:t xml:space="preserve">Under the condition of matching load ratios, </w:t>
      </w:r>
      <m:oMath>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2</m:t>
                    </m:r>
                  </m:sub>
                </m:sSub>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w:r>
        <w:t>, the current coupling coefficient 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0F68F5" w:rsidTr="008229CB">
        <w:tc>
          <w:tcPr>
            <w:tcW w:w="544" w:type="pct"/>
            <w:vAlign w:val="center"/>
          </w:tcPr>
          <w:p w:rsidR="000F68F5" w:rsidRDefault="000F68F5" w:rsidP="008229CB">
            <w:pPr>
              <w:ind w:firstLine="0"/>
              <w:jc w:val="center"/>
              <w:rPr>
                <w:rFonts w:eastAsiaTheme="minorEastAsia"/>
              </w:rPr>
            </w:pPr>
          </w:p>
        </w:tc>
        <w:tc>
          <w:tcPr>
            <w:tcW w:w="3856" w:type="pct"/>
            <w:vAlign w:val="center"/>
          </w:tcPr>
          <w:p w:rsidR="000F68F5" w:rsidRDefault="004C34A8" w:rsidP="00340A53">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num>
                  <m:den>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hAnsi="Cambria Math"/>
                  </w:rPr>
                  <m:t xml:space="preserve"> </m:t>
                </m:r>
              </m:oMath>
            </m:oMathPara>
          </w:p>
        </w:tc>
        <w:tc>
          <w:tcPr>
            <w:tcW w:w="600" w:type="pct"/>
            <w:vAlign w:val="center"/>
          </w:tcPr>
          <w:p w:rsidR="000F68F5" w:rsidRDefault="000F68F5" w:rsidP="008229CB">
            <w:pPr>
              <w:ind w:firstLine="0"/>
              <w:jc w:val="right"/>
              <w:rPr>
                <w:rFonts w:eastAsiaTheme="minorEastAsia"/>
              </w:rPr>
            </w:pPr>
            <w:bookmarkStart w:id="15" w:name="_Ref489713041"/>
            <w:r>
              <w:t>(</w:t>
            </w:r>
            <w:r w:rsidR="004C34A8">
              <w:fldChar w:fldCharType="begin"/>
            </w:r>
            <w:r w:rsidR="004C34A8">
              <w:instrText xml:space="preserve"> STYLEREF 1 \s </w:instrText>
            </w:r>
            <w:r w:rsidR="004C34A8">
              <w:fldChar w:fldCharType="separate"/>
            </w:r>
            <w:r w:rsidR="007F279E">
              <w:rPr>
                <w:noProof/>
                <w:cs/>
              </w:rPr>
              <w:t>‎</w:t>
            </w:r>
            <w:r w:rsidR="007F279E">
              <w:rPr>
                <w:noProof/>
              </w:rPr>
              <w:t>5</w:t>
            </w:r>
            <w:r w:rsidR="004C34A8">
              <w:rPr>
                <w:noProof/>
              </w:rPr>
              <w:fldChar w:fldCharType="end"/>
            </w:r>
            <w:r>
              <w:t>.</w:t>
            </w:r>
            <w:r w:rsidR="004C34A8">
              <w:fldChar w:fldCharType="begin"/>
            </w:r>
            <w:r w:rsidR="004C34A8">
              <w:instrText xml:space="preserve"> SEQ Equation \* ARABIC \s 1 </w:instrText>
            </w:r>
            <w:r w:rsidR="004C34A8">
              <w:fldChar w:fldCharType="separate"/>
            </w:r>
            <w:r w:rsidR="007F279E">
              <w:rPr>
                <w:noProof/>
              </w:rPr>
              <w:t>3</w:t>
            </w:r>
            <w:r w:rsidR="004C34A8">
              <w:rPr>
                <w:noProof/>
              </w:rPr>
              <w:fldChar w:fldCharType="end"/>
            </w:r>
            <w:r>
              <w:t>)</w:t>
            </w:r>
            <w:bookmarkEnd w:id="15"/>
          </w:p>
        </w:tc>
      </w:tr>
    </w:tbl>
    <w:p w:rsidR="000F68F5" w:rsidRDefault="000F68F5" w:rsidP="000F68F5">
      <w:r>
        <w:t xml:space="preserve">In the limiting case when </w:t>
      </w:r>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C</m:t>
            </m:r>
          </m:sub>
        </m:sSub>
      </m:oMath>
      <w:r>
        <w:t xml:space="preserve">, Equation </w:t>
      </w:r>
      <w:r>
        <w:fldChar w:fldCharType="begin"/>
      </w:r>
      <w:r>
        <w:instrText xml:space="preserve"> REF _Ref489713041 \h </w:instrText>
      </w:r>
      <w:r>
        <w:fldChar w:fldCharType="separate"/>
      </w:r>
      <w:r w:rsidR="007F279E">
        <w:t>(</w:t>
      </w:r>
      <w:r w:rsidR="007F279E">
        <w:rPr>
          <w:noProof/>
          <w:cs/>
        </w:rPr>
        <w:t>‎</w:t>
      </w:r>
      <w:r w:rsidR="007F279E">
        <w:rPr>
          <w:noProof/>
        </w:rPr>
        <w:t>5</w:t>
      </w:r>
      <w:r w:rsidR="007F279E">
        <w:t>.</w:t>
      </w:r>
      <w:r w:rsidR="007F279E">
        <w:rPr>
          <w:noProof/>
        </w:rPr>
        <w:t>3</w:t>
      </w:r>
      <w:r w:rsidR="007F279E">
        <w:t>)</w:t>
      </w:r>
      <w:r>
        <w:fldChar w:fldCharType="end"/>
      </w:r>
      <w:r>
        <w:t xml:space="preserve"> reduces to:</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0F68F5" w:rsidTr="008229CB">
        <w:tc>
          <w:tcPr>
            <w:tcW w:w="544" w:type="pct"/>
            <w:vAlign w:val="center"/>
          </w:tcPr>
          <w:p w:rsidR="000F68F5" w:rsidRDefault="000F68F5" w:rsidP="008229CB">
            <w:pPr>
              <w:ind w:firstLine="0"/>
              <w:jc w:val="center"/>
              <w:rPr>
                <w:rFonts w:eastAsiaTheme="minorEastAsia"/>
              </w:rPr>
            </w:pPr>
          </w:p>
        </w:tc>
        <w:tc>
          <w:tcPr>
            <w:tcW w:w="3856" w:type="pct"/>
            <w:vAlign w:val="center"/>
          </w:tcPr>
          <w:p w:rsidR="000F68F5" w:rsidRDefault="004C34A8" w:rsidP="008229CB">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den>
                </m:f>
                <m:r>
                  <w:rPr>
                    <w:rFonts w:ascii="Cambria Math" w:hAnsi="Cambria Math"/>
                  </w:rPr>
                  <m:t xml:space="preserve"> </m:t>
                </m:r>
              </m:oMath>
            </m:oMathPara>
          </w:p>
        </w:tc>
        <w:tc>
          <w:tcPr>
            <w:tcW w:w="600" w:type="pct"/>
            <w:vAlign w:val="center"/>
          </w:tcPr>
          <w:p w:rsidR="000F68F5" w:rsidRDefault="000F68F5" w:rsidP="008229CB">
            <w:pPr>
              <w:ind w:firstLine="0"/>
              <w:jc w:val="right"/>
              <w:rPr>
                <w:rFonts w:eastAsiaTheme="minorEastAsia"/>
              </w:rPr>
            </w:pPr>
            <w:bookmarkStart w:id="16" w:name="_Ref489713141"/>
            <w:r>
              <w:t>(</w:t>
            </w:r>
            <w:r w:rsidR="004C34A8">
              <w:fldChar w:fldCharType="begin"/>
            </w:r>
            <w:r w:rsidR="004C34A8">
              <w:instrText xml:space="preserve"> STYLEREF 1 \s </w:instrText>
            </w:r>
            <w:r w:rsidR="004C34A8">
              <w:fldChar w:fldCharType="separate"/>
            </w:r>
            <w:r w:rsidR="007F279E">
              <w:rPr>
                <w:noProof/>
                <w:cs/>
              </w:rPr>
              <w:t>‎</w:t>
            </w:r>
            <w:r w:rsidR="007F279E">
              <w:rPr>
                <w:noProof/>
              </w:rPr>
              <w:t>5</w:t>
            </w:r>
            <w:r w:rsidR="004C34A8">
              <w:rPr>
                <w:noProof/>
              </w:rPr>
              <w:fldChar w:fldCharType="end"/>
            </w:r>
            <w:r>
              <w:t>.</w:t>
            </w:r>
            <w:r w:rsidR="004C34A8">
              <w:fldChar w:fldCharType="begin"/>
            </w:r>
            <w:r w:rsidR="004C34A8">
              <w:instrText xml:space="preserve"> SEQ Equation \* ARABIC \s 1 </w:instrText>
            </w:r>
            <w:r w:rsidR="004C34A8">
              <w:fldChar w:fldCharType="separate"/>
            </w:r>
            <w:r w:rsidR="007F279E">
              <w:rPr>
                <w:noProof/>
              </w:rPr>
              <w:t>4</w:t>
            </w:r>
            <w:r w:rsidR="004C34A8">
              <w:rPr>
                <w:noProof/>
              </w:rPr>
              <w:fldChar w:fldCharType="end"/>
            </w:r>
            <w:r>
              <w:t>)</w:t>
            </w:r>
            <w:bookmarkEnd w:id="16"/>
          </w:p>
        </w:tc>
      </w:tr>
    </w:tbl>
    <w:p w:rsidR="000F68F5" w:rsidRDefault="000F68F5" w:rsidP="00FD0F31">
      <w:r>
        <w:t xml:space="preserve">Equations </w:t>
      </w:r>
      <w:r>
        <w:fldChar w:fldCharType="begin"/>
      </w:r>
      <w:r>
        <w:instrText xml:space="preserve"> REF _Ref489713235 \h </w:instrText>
      </w:r>
      <w:r>
        <w:fldChar w:fldCharType="separate"/>
      </w:r>
      <w:r w:rsidR="007F279E">
        <w:t>(</w:t>
      </w:r>
      <w:r w:rsidR="007F279E">
        <w:rPr>
          <w:noProof/>
          <w:cs/>
        </w:rPr>
        <w:t>‎</w:t>
      </w:r>
      <w:r w:rsidR="007F279E">
        <w:rPr>
          <w:noProof/>
        </w:rPr>
        <w:t>5</w:t>
      </w:r>
      <w:r w:rsidR="007F279E">
        <w:t>.</w:t>
      </w:r>
      <w:r w:rsidR="007F279E">
        <w:rPr>
          <w:noProof/>
        </w:rPr>
        <w:t>2</w:t>
      </w:r>
      <w:r w:rsidR="007F279E">
        <w:t>)</w:t>
      </w:r>
      <w:r>
        <w:fldChar w:fldCharType="end"/>
      </w:r>
      <w:r w:rsidR="00FD0F31">
        <w:t xml:space="preserve">, </w:t>
      </w:r>
      <w:r w:rsidR="00FD0F31">
        <w:fldChar w:fldCharType="begin"/>
      </w:r>
      <w:r w:rsidR="00FD0F31">
        <w:instrText xml:space="preserve"> REF _Ref489713041 \h </w:instrText>
      </w:r>
      <w:r w:rsidR="00FD0F31">
        <w:fldChar w:fldCharType="separate"/>
      </w:r>
      <w:r w:rsidR="007F279E">
        <w:t>(</w:t>
      </w:r>
      <w:r w:rsidR="007F279E">
        <w:rPr>
          <w:noProof/>
          <w:cs/>
        </w:rPr>
        <w:t>‎</w:t>
      </w:r>
      <w:r w:rsidR="007F279E">
        <w:rPr>
          <w:noProof/>
        </w:rPr>
        <w:t>5</w:t>
      </w:r>
      <w:r w:rsidR="007F279E">
        <w:t>.</w:t>
      </w:r>
      <w:r w:rsidR="007F279E">
        <w:rPr>
          <w:noProof/>
        </w:rPr>
        <w:t>3</w:t>
      </w:r>
      <w:r w:rsidR="007F279E">
        <w:t>)</w:t>
      </w:r>
      <w:r w:rsidR="00FD0F31">
        <w:fldChar w:fldCharType="end"/>
      </w:r>
      <w:r w:rsidR="00FD0F31">
        <w:t xml:space="preserve"> and </w:t>
      </w:r>
      <w:r>
        <w:fldChar w:fldCharType="begin"/>
      </w:r>
      <w:r>
        <w:instrText xml:space="preserve"> REF _Ref489713141 \h </w:instrText>
      </w:r>
      <w:r>
        <w:fldChar w:fldCharType="separate"/>
      </w:r>
      <w:r w:rsidR="007F279E">
        <w:t>(</w:t>
      </w:r>
      <w:r w:rsidR="007F279E">
        <w:rPr>
          <w:noProof/>
          <w:cs/>
        </w:rPr>
        <w:t>‎</w:t>
      </w:r>
      <w:r w:rsidR="007F279E">
        <w:rPr>
          <w:noProof/>
        </w:rPr>
        <w:t>5</w:t>
      </w:r>
      <w:r w:rsidR="007F279E">
        <w:t>.</w:t>
      </w:r>
      <w:r w:rsidR="007F279E">
        <w:rPr>
          <w:noProof/>
        </w:rPr>
        <w:t>4</w:t>
      </w:r>
      <w:r w:rsidR="007F279E">
        <w:t>)</w:t>
      </w:r>
      <w:r>
        <w:fldChar w:fldCharType="end"/>
      </w:r>
      <w:r>
        <w:t xml:space="preserve"> provides a very intuitive way of explaining the behavior of the diffusive-transport coupler: given enough length, the coupler will divide the current by the ratio of the resistances of the two branches, just as if they shorted only at the input end. Unlike the ballistic-transport coupler or the optical directional coupler</w:t>
      </w:r>
      <w:r w:rsidR="00801CAE">
        <w:t>, the coupling coefficient does not show any periodicity on the coupling coefficient</w:t>
      </w:r>
      <w:r w:rsidR="00AF37C1">
        <w:t>. The lack of coupling coefficient periodicity is due to the loss of the phase information due to successive scattering associated with diffusive transport. The diffusive-transport coupler rather acts as a current divider that divides the current with according to the ratio of the two branch resistances. However, rather than being an ideal current divider, the current division takes places over a special distance dictated by the characteristic length</w:t>
      </w:r>
      <m:oMath>
        <m:r>
          <w:rPr>
            <w:rFonts w:ascii="Cambria Math" w:hAnsi="Cambria Math"/>
          </w:rPr>
          <m:t xml:space="preserve"> </m:t>
        </m:r>
        <m:sSubSup>
          <m:sSubSupPr>
            <m:ctrlPr>
              <w:rPr>
                <w:rFonts w:ascii="Cambria Math" w:hAnsi="Cambria Math"/>
                <w:i/>
              </w:rPr>
            </m:ctrlPr>
          </m:sSubSupPr>
          <m:e>
            <m:r>
              <w:rPr>
                <w:rFonts w:ascii="Cambria Math" w:hAnsi="Cambria Math"/>
              </w:rPr>
              <m:t>L</m:t>
            </m:r>
          </m:e>
          <m:sub>
            <m:r>
              <w:rPr>
                <w:rFonts w:ascii="Cambria Math" w:hAnsi="Cambria Math"/>
              </w:rPr>
              <m:t>C</m:t>
            </m:r>
          </m:sub>
          <m:sup>
            <m:r>
              <w:rPr>
                <w:rFonts w:ascii="Cambria Math" w:hAnsi="Cambria Math"/>
              </w:rPr>
              <m:t>-1</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oMath>
      <w:r w:rsidR="00776D3F">
        <w:t>, which is a function of the r</w:t>
      </w:r>
      <w:proofErr w:type="spellStart"/>
      <w:r w:rsidR="00776D3F">
        <w:t>atio</w:t>
      </w:r>
      <w:proofErr w:type="spellEnd"/>
      <w:r w:rsidR="00776D3F">
        <w:t xml:space="preserve"> between the coupling and branches conductance.</w:t>
      </w:r>
    </w:p>
    <w:p w:rsidR="00542EEF" w:rsidRDefault="00542EEF" w:rsidP="003910AB">
      <w:r>
        <w:t xml:space="preserve">An example of </w:t>
      </w:r>
      <w:r w:rsidR="00697B88">
        <w:t>the spatial variation of the current coupling coefficient and the voltage across the branches</w:t>
      </w:r>
      <w:r w:rsidR="0016240D">
        <w:t xml:space="preserve"> of a balanced coupler if shown in </w:t>
      </w:r>
      <w:r w:rsidR="0016240D">
        <w:fldChar w:fldCharType="begin"/>
      </w:r>
      <w:r w:rsidR="0016240D">
        <w:instrText xml:space="preserve"> REF _Ref489828137 \h </w:instrText>
      </w:r>
      <w:r w:rsidR="0016240D">
        <w:fldChar w:fldCharType="separate"/>
      </w:r>
      <w:r w:rsidR="007F279E">
        <w:t xml:space="preserve">Figure </w:t>
      </w:r>
      <w:r w:rsidR="007F279E">
        <w:rPr>
          <w:noProof/>
          <w:cs/>
        </w:rPr>
        <w:t>‎</w:t>
      </w:r>
      <w:r w:rsidR="007F279E">
        <w:rPr>
          <w:noProof/>
        </w:rPr>
        <w:t>5</w:t>
      </w:r>
      <w:r w:rsidR="007F279E">
        <w:t>.</w:t>
      </w:r>
      <w:r w:rsidR="007F279E">
        <w:rPr>
          <w:noProof/>
        </w:rPr>
        <w:t>6</w:t>
      </w:r>
      <w:r w:rsidR="0016240D">
        <w:fldChar w:fldCharType="end"/>
      </w:r>
      <w:r w:rsidR="003910AB">
        <w:t xml:space="preserve"> as obtained using SPICE simulations.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1"/>
        <w:gridCol w:w="4709"/>
      </w:tblGrid>
      <w:tr w:rsidR="00697B88" w:rsidTr="00697B88">
        <w:tc>
          <w:tcPr>
            <w:tcW w:w="4675" w:type="dxa"/>
            <w:vAlign w:val="center"/>
          </w:tcPr>
          <w:p w:rsidR="00697B88" w:rsidRDefault="00697B88" w:rsidP="00697B88">
            <w:pPr>
              <w:ind w:firstLine="0"/>
              <w:jc w:val="center"/>
            </w:pPr>
            <w:r>
              <w:rPr>
                <w:noProof/>
              </w:rPr>
              <w:drawing>
                <wp:inline distT="0" distB="0" distL="0" distR="0" wp14:anchorId="09FE50A8" wp14:editId="7C68E590">
                  <wp:extent cx="2824094" cy="2298357"/>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24" cstate="print">
                            <a:extLst>
                              <a:ext uri="{28A0092B-C50C-407E-A947-70E740481C1C}">
                                <a14:useLocalDpi xmlns:a14="http://schemas.microsoft.com/office/drawing/2010/main" val="0"/>
                              </a:ext>
                            </a:extLst>
                          </a:blip>
                          <a:srcRect r="7844"/>
                          <a:stretch/>
                        </pic:blipFill>
                        <pic:spPr bwMode="auto">
                          <a:xfrm>
                            <a:off x="0" y="0"/>
                            <a:ext cx="2831730" cy="2304572"/>
                          </a:xfrm>
                          <a:prstGeom prst="rect">
                            <a:avLst/>
                          </a:prstGeom>
                          <a:ln>
                            <a:noFill/>
                          </a:ln>
                          <a:extLst>
                            <a:ext uri="{53640926-AAD7-44D8-BBD7-CCE9431645EC}">
                              <a14:shadowObscured xmlns:a14="http://schemas.microsoft.com/office/drawing/2010/main"/>
                            </a:ext>
                          </a:extLst>
                        </pic:spPr>
                      </pic:pic>
                    </a:graphicData>
                  </a:graphic>
                </wp:inline>
              </w:drawing>
            </w:r>
          </w:p>
          <w:p w:rsidR="00697B88" w:rsidRDefault="00697B88" w:rsidP="00697B88">
            <w:pPr>
              <w:ind w:firstLine="0"/>
              <w:jc w:val="center"/>
            </w:pPr>
            <w:r>
              <w:t>(a)</w:t>
            </w:r>
          </w:p>
        </w:tc>
        <w:tc>
          <w:tcPr>
            <w:tcW w:w="4675" w:type="dxa"/>
            <w:vAlign w:val="center"/>
          </w:tcPr>
          <w:p w:rsidR="00697B88" w:rsidRDefault="00697B88" w:rsidP="00697B88">
            <w:pPr>
              <w:ind w:firstLine="0"/>
              <w:jc w:val="center"/>
            </w:pPr>
            <w:r>
              <w:rPr>
                <w:noProof/>
              </w:rPr>
              <w:drawing>
                <wp:inline distT="0" distB="0" distL="0" distR="0" wp14:anchorId="5F3BCFC7" wp14:editId="149EF8E9">
                  <wp:extent cx="2861445" cy="23037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25" cstate="print">
                            <a:extLst>
                              <a:ext uri="{28A0092B-C50C-407E-A947-70E740481C1C}">
                                <a14:useLocalDpi xmlns:a14="http://schemas.microsoft.com/office/drawing/2010/main" val="0"/>
                              </a:ext>
                            </a:extLst>
                          </a:blip>
                          <a:srcRect r="6845"/>
                          <a:stretch/>
                        </pic:blipFill>
                        <pic:spPr bwMode="auto">
                          <a:xfrm>
                            <a:off x="0" y="0"/>
                            <a:ext cx="2874986" cy="2314682"/>
                          </a:xfrm>
                          <a:prstGeom prst="rect">
                            <a:avLst/>
                          </a:prstGeom>
                          <a:ln>
                            <a:noFill/>
                          </a:ln>
                          <a:extLst>
                            <a:ext uri="{53640926-AAD7-44D8-BBD7-CCE9431645EC}">
                              <a14:shadowObscured xmlns:a14="http://schemas.microsoft.com/office/drawing/2010/main"/>
                            </a:ext>
                          </a:extLst>
                        </pic:spPr>
                      </pic:pic>
                    </a:graphicData>
                  </a:graphic>
                </wp:inline>
              </w:drawing>
            </w:r>
          </w:p>
          <w:p w:rsidR="00697B88" w:rsidRDefault="00697B88" w:rsidP="002B6F2F">
            <w:pPr>
              <w:keepNext/>
              <w:ind w:firstLine="0"/>
              <w:jc w:val="center"/>
            </w:pPr>
            <w:r>
              <w:t>(b)</w:t>
            </w:r>
          </w:p>
        </w:tc>
      </w:tr>
    </w:tbl>
    <w:p w:rsidR="00697B88" w:rsidRDefault="002B6F2F" w:rsidP="0050608B">
      <w:pPr>
        <w:pStyle w:val="Caption"/>
      </w:pPr>
      <w:r>
        <w:lastRenderedPageBreak/>
        <w:t xml:space="preserve">Figure </w:t>
      </w:r>
      <w:r w:rsidR="004C34A8">
        <w:fldChar w:fldCharType="begin"/>
      </w:r>
      <w:r w:rsidR="004C34A8">
        <w:instrText xml:space="preserve"> STYLEREF 1 \s </w:instrText>
      </w:r>
      <w:r w:rsidR="004C34A8">
        <w:fldChar w:fldCharType="separate"/>
      </w:r>
      <w:r w:rsidR="00B36312">
        <w:rPr>
          <w:noProof/>
          <w:cs/>
        </w:rPr>
        <w:t>‎</w:t>
      </w:r>
      <w:r w:rsidR="00B36312">
        <w:rPr>
          <w:noProof/>
        </w:rPr>
        <w:t>5</w:t>
      </w:r>
      <w:r w:rsidR="004C34A8">
        <w:rPr>
          <w:noProof/>
        </w:rPr>
        <w:fldChar w:fldCharType="end"/>
      </w:r>
      <w:r w:rsidR="00B36312">
        <w:t>.</w:t>
      </w:r>
      <w:r w:rsidR="004C34A8">
        <w:fldChar w:fldCharType="begin"/>
      </w:r>
      <w:r w:rsidR="004C34A8">
        <w:instrText xml:space="preserve"> SEQ Figure \* ARABIC \s 1 </w:instrText>
      </w:r>
      <w:r w:rsidR="004C34A8">
        <w:fldChar w:fldCharType="separate"/>
      </w:r>
      <w:r w:rsidR="00B36312">
        <w:rPr>
          <w:noProof/>
        </w:rPr>
        <w:t>4</w:t>
      </w:r>
      <w:r w:rsidR="004C34A8">
        <w:rPr>
          <w:noProof/>
        </w:rPr>
        <w:fldChar w:fldCharType="end"/>
      </w:r>
      <w:r>
        <w:t xml:space="preserve"> (a) Spatial variation of the current and (b) Spatial variation of the voltage across a balanced coupler. The simulations were performed using SPICE over a discretized model comprised of 1000 sections.</w:t>
      </w:r>
    </w:p>
    <w:p w:rsidR="005012EA" w:rsidRDefault="005012EA" w:rsidP="001C7C42">
      <w:pPr>
        <w:pStyle w:val="Heading2"/>
      </w:pPr>
      <w:bookmarkStart w:id="17" w:name="_Ref489975368"/>
      <w:r>
        <w:t>Estimation of the tunneling resistance</w:t>
      </w:r>
      <w:bookmarkEnd w:id="17"/>
    </w:p>
    <w:p w:rsidR="005012EA" w:rsidRDefault="005012EA" w:rsidP="005012EA">
      <w:r>
        <w:t xml:space="preserve">The tunneling resistance can be estimated using the Bardeen Hamiltonian approach as in other Graphene-Insulator-Graphene junctions </w:t>
      </w:r>
      <w:r>
        <w:fldChar w:fldCharType="begin" w:fldLock="1"/>
      </w:r>
      <w:r w:rsidR="00B36312">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"[130], [131]", "plainTextFormattedCitation" : "[130], [131]", "previouslyFormattedCitation" : "[128], [129]" }, "properties" : { "noteIndex" : 0 }, "schema" : "https://github.com/citation-style-language/schema/raw/master/csl-citation.json" }</w:instrText>
      </w:r>
      <w:r>
        <w:fldChar w:fldCharType="separate"/>
      </w:r>
      <w:r w:rsidR="00B36312" w:rsidRPr="00B36312">
        <w:rPr>
          <w:noProof/>
        </w:rPr>
        <w:t>[130], [131]</w:t>
      </w:r>
      <w:r>
        <w:fldChar w:fldCharType="end"/>
      </w:r>
      <w:r>
        <w:t xml:space="preserve">. The tunneling current evaluated using the Bardeen Transfer Hamiltonian </w:t>
      </w:r>
      <w:r>
        <w:fldChar w:fldCharType="begin" w:fldLock="1"/>
      </w:r>
      <w:r w:rsidR="00B36312">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"[130], [131]", "plainTextFormattedCitation" : "[130], [131]", "previouslyFormattedCitation" : "[128], [129]" }, "properties" : { "noteIndex" : 0 }, "schema" : "https://github.com/citation-style-language/schema/raw/master/csl-citation.json" }</w:instrText>
      </w:r>
      <w:r>
        <w:fldChar w:fldCharType="separate"/>
      </w:r>
      <w:r w:rsidR="00B36312" w:rsidRPr="00B36312">
        <w:rPr>
          <w:noProof/>
        </w:rPr>
        <w:t>[130], [131]</w:t>
      </w:r>
      <w:r>
        <w:fldChar w:fldCharType="end"/>
      </w:r>
      <w:r>
        <w:t xml:space="preserv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012EA" w:rsidTr="007F279E">
        <w:tc>
          <w:tcPr>
            <w:tcW w:w="544" w:type="pct"/>
            <w:vAlign w:val="center"/>
          </w:tcPr>
          <w:p w:rsidR="005012EA" w:rsidRDefault="005012EA" w:rsidP="007F279E">
            <w:pPr>
              <w:jc w:val="center"/>
              <w:rPr>
                <w:rFonts w:eastAsiaTheme="minorEastAsia"/>
              </w:rPr>
            </w:pPr>
          </w:p>
        </w:tc>
        <w:tc>
          <w:tcPr>
            <w:tcW w:w="3855" w:type="pct"/>
            <w:vAlign w:val="center"/>
          </w:tcPr>
          <w:p w:rsidR="005012EA" w:rsidRDefault="005012EA" w:rsidP="007F279E">
            <w:pPr>
              <w:jc w:val="center"/>
              <w:rPr>
                <w:rFonts w:eastAsiaTheme="minorEastAsia"/>
              </w:rPr>
            </w:pPr>
            <m:oMathPara>
              <m:oMath>
                <m:r>
                  <w:rPr>
                    <w:rFonts w:ascii="Cambria Math" w:hAnsi="Cambria Math"/>
                  </w:rPr>
                  <m:t>I=</m:t>
                </m:r>
                <m:sSub>
                  <m:sSubPr>
                    <m:ctrlPr>
                      <w:rPr>
                        <w:rFonts w:ascii="Cambria Math" w:hAnsi="Cambria Math"/>
                        <w:i/>
                      </w:rPr>
                    </m:ctrlPr>
                  </m:sSubPr>
                  <m:e>
                    <m:r>
                      <w:rPr>
                        <w:rFonts w:ascii="Cambria Math" w:hAnsi="Cambria Math"/>
                      </w:rPr>
                      <m:t>g</m:t>
                    </m:r>
                  </m:e>
                  <m:sub>
                    <m:r>
                      <w:rPr>
                        <w:rFonts w:ascii="Cambria Math" w:hAnsi="Cambria Math"/>
                      </w:rPr>
                      <m:t>v</m:t>
                    </m:r>
                  </m:sub>
                </m:sSub>
                <m:sSub>
                  <m:sSubPr>
                    <m:ctrlPr>
                      <w:rPr>
                        <w:rFonts w:ascii="Cambria Math" w:hAnsi="Cambria Math"/>
                        <w:i/>
                      </w:rPr>
                    </m:ctrlPr>
                  </m:sSubPr>
                  <m:e>
                    <m:r>
                      <w:rPr>
                        <w:rFonts w:ascii="Cambria Math" w:hAnsi="Cambria Math"/>
                      </w:rPr>
                      <m:t>g</m:t>
                    </m:r>
                  </m:e>
                  <m:sub>
                    <m:r>
                      <w:rPr>
                        <w:rFonts w:ascii="Cambria Math" w:hAnsi="Cambria Math"/>
                      </w:rPr>
                      <m:t>s</m:t>
                    </m:r>
                  </m:sub>
                </m:sSub>
                <m:d>
                  <m:dPr>
                    <m:ctrlPr>
                      <w:rPr>
                        <w:rFonts w:ascii="Cambria Math" w:hAnsi="Cambria Math"/>
                        <w:i/>
                      </w:rPr>
                    </m:ctrlPr>
                  </m:dPr>
                  <m:e>
                    <m:f>
                      <m:fPr>
                        <m:ctrlPr>
                          <w:rPr>
                            <w:rFonts w:ascii="Cambria Math" w:hAnsi="Cambria Math"/>
                            <w:i/>
                          </w:rPr>
                        </m:ctrlPr>
                      </m:fPr>
                      <m:num>
                        <m:r>
                          <w:rPr>
                            <w:rFonts w:ascii="Cambria Math" w:hAnsi="Cambria Math"/>
                          </w:rPr>
                          <m:t>2πe</m:t>
                        </m:r>
                        <m:ctrlPr>
                          <w:rPr>
                            <w:rFonts w:ascii="Cambria Math" w:eastAsiaTheme="minorEastAsia" w:hAnsi="Cambria Math"/>
                            <w:i/>
                          </w:rPr>
                        </m:ctrlPr>
                      </m:num>
                      <m:den>
                        <m:r>
                          <w:rPr>
                            <w:rFonts w:ascii="Cambria Math" w:eastAsiaTheme="minorEastAsia" w:hAnsi="Cambria Math"/>
                          </w:rPr>
                          <m:t>ℏ</m:t>
                        </m:r>
                      </m:den>
                    </m:f>
                  </m:e>
                </m:d>
                <m:nary>
                  <m:naryPr>
                    <m:chr m:val="∑"/>
                    <m:limLoc m:val="undOvr"/>
                    <m:supHide m:val="1"/>
                    <m:ctrlPr>
                      <w:rPr>
                        <w:rFonts w:ascii="Cambria Math" w:hAnsi="Cambria Math"/>
                        <w:i/>
                      </w:rPr>
                    </m:ctrlPr>
                  </m:naryPr>
                  <m:sub>
                    <m:r>
                      <w:rPr>
                        <w:rFonts w:ascii="Cambria Math" w:hAnsi="Cambria Math"/>
                      </w:rPr>
                      <m:t>α,β</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αβ</m:t>
                                </m:r>
                              </m:sub>
                            </m:sSub>
                          </m:e>
                        </m:d>
                      </m:e>
                      <m:sup>
                        <m:r>
                          <w:rPr>
                            <w:rFonts w:ascii="Cambria Math" w:hAnsi="Cambria Math"/>
                          </w:rPr>
                          <m:t>2</m:t>
                        </m:r>
                      </m:sup>
                    </m:s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α</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o</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β</m:t>
                                </m:r>
                              </m:sub>
                            </m:sSub>
                          </m:e>
                        </m:d>
                      </m:e>
                    </m:d>
                    <m:r>
                      <w:rPr>
                        <w:rFonts w:ascii="Cambria Math" w:hAnsi="Cambria Math"/>
                      </w:rPr>
                      <m:t>δ</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β</m:t>
                            </m:r>
                          </m:sub>
                        </m:sSub>
                      </m:e>
                    </m:d>
                  </m:e>
                </m:nary>
              </m:oMath>
            </m:oMathPara>
          </w:p>
        </w:tc>
        <w:tc>
          <w:tcPr>
            <w:tcW w:w="600" w:type="pct"/>
            <w:vAlign w:val="center"/>
          </w:tcPr>
          <w:p w:rsidR="005012EA" w:rsidRDefault="005012EA" w:rsidP="007F279E">
            <w:pPr>
              <w:jc w:val="right"/>
              <w:rPr>
                <w:rFonts w:eastAsiaTheme="minorEastAsia"/>
              </w:rPr>
            </w:pPr>
            <w:r>
              <w:t>(</w:t>
            </w:r>
            <w:r w:rsidR="004C34A8">
              <w:fldChar w:fldCharType="begin"/>
            </w:r>
            <w:r w:rsidR="004C34A8">
              <w:instrText xml:space="preserve"> STYLEREF 1 \s </w:instrText>
            </w:r>
            <w:r w:rsidR="004C34A8">
              <w:fldChar w:fldCharType="separate"/>
            </w:r>
            <w:r w:rsidR="007F279E">
              <w:rPr>
                <w:noProof/>
                <w:cs/>
              </w:rPr>
              <w:t>‎</w:t>
            </w:r>
            <w:r w:rsidR="007F279E">
              <w:rPr>
                <w:noProof/>
              </w:rPr>
              <w:t>5</w:t>
            </w:r>
            <w:r w:rsidR="004C34A8">
              <w:rPr>
                <w:noProof/>
              </w:rPr>
              <w:fldChar w:fldCharType="end"/>
            </w:r>
            <w:r>
              <w:t>.</w:t>
            </w:r>
            <w:r w:rsidR="004C34A8">
              <w:fldChar w:fldCharType="begin"/>
            </w:r>
            <w:r w:rsidR="004C34A8">
              <w:instrText xml:space="preserve"> SEQ Equation \* ARABIC \s 1 </w:instrText>
            </w:r>
            <w:r w:rsidR="004C34A8">
              <w:fldChar w:fldCharType="separate"/>
            </w:r>
            <w:r w:rsidR="007F279E">
              <w:rPr>
                <w:noProof/>
              </w:rPr>
              <w:t>5</w:t>
            </w:r>
            <w:r w:rsidR="004C34A8">
              <w:rPr>
                <w:noProof/>
              </w:rPr>
              <w:fldChar w:fldCharType="end"/>
            </w:r>
            <w:r>
              <w:t>)</w:t>
            </w:r>
          </w:p>
        </w:tc>
      </w:tr>
    </w:tbl>
    <w:p w:rsidR="005012EA" w:rsidRDefault="005012EA" w:rsidP="005012EA">
      <w:r>
        <w:t xml:space="preserve">Where </w:t>
      </w:r>
      <m:oMath>
        <m:sSub>
          <m:sSubPr>
            <m:ctrlPr>
              <w:rPr>
                <w:rFonts w:ascii="Cambria Math" w:hAnsi="Cambria Math"/>
                <w:i/>
              </w:rPr>
            </m:ctrlPr>
          </m:sSubPr>
          <m:e>
            <m:r>
              <w:rPr>
                <w:rFonts w:ascii="Cambria Math" w:hAnsi="Cambria Math"/>
              </w:rPr>
              <m:t>g</m:t>
            </m:r>
          </m:e>
          <m:sub>
            <m:r>
              <w:rPr>
                <w:rFonts w:ascii="Cambria Math" w:hAnsi="Cambria Math"/>
              </w:rPr>
              <m:t>v</m:t>
            </m:r>
          </m:sub>
        </m:sSub>
      </m:oMath>
      <w:r>
        <w:t xml:space="preserve"> is the valley degeneracy factor (2 in graphene), </w:t>
      </w:r>
      <m:oMath>
        <m:sSub>
          <m:sSubPr>
            <m:ctrlPr>
              <w:rPr>
                <w:rFonts w:ascii="Cambria Math" w:hAnsi="Cambria Math"/>
                <w:i/>
              </w:rPr>
            </m:ctrlPr>
          </m:sSubPr>
          <m:e>
            <m:r>
              <w:rPr>
                <w:rFonts w:ascii="Cambria Math" w:hAnsi="Cambria Math"/>
              </w:rPr>
              <m:t>g</m:t>
            </m:r>
          </m:e>
          <m:sub>
            <m:r>
              <w:rPr>
                <w:rFonts w:ascii="Cambria Math" w:hAnsi="Cambria Math"/>
              </w:rPr>
              <m:t>s</m:t>
            </m:r>
          </m:sub>
        </m:sSub>
      </m:oMath>
      <w:r>
        <w:t xml:space="preserve"> is the spin degeneracy factor (</w:t>
      </w:r>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=2</m:t>
        </m:r>
      </m:oMath>
      <w:r>
        <w:t xml:space="preserve">), </w:t>
      </w:r>
      <m:oMath>
        <m:sSub>
          <m:sSubPr>
            <m:ctrlPr>
              <w:rPr>
                <w:rFonts w:ascii="Cambria Math" w:hAnsi="Cambria Math"/>
                <w:i/>
              </w:rPr>
            </m:ctrlPr>
          </m:sSubPr>
          <m:e>
            <m:r>
              <w:rPr>
                <w:rFonts w:ascii="Cambria Math" w:hAnsi="Cambria Math"/>
              </w:rPr>
              <m:t>M</m:t>
            </m:r>
          </m:e>
          <m:sub>
            <m:r>
              <w:rPr>
                <w:rFonts w:ascii="Cambria Math" w:hAnsi="Cambria Math"/>
              </w:rPr>
              <m:t>αβ</m:t>
            </m:r>
          </m:sub>
        </m:sSub>
      </m:oMath>
      <w:r>
        <w:t xml:space="preserve"> is the tunneling matrix element, </w:t>
      </w:r>
      <m:oMath>
        <m:r>
          <w:rPr>
            <w:rFonts w:ascii="Cambria Math" w:hAnsi="Cambria Math"/>
          </w:rPr>
          <m:t>α</m:t>
        </m:r>
      </m:oMath>
      <w:r>
        <w:t xml:space="preserve"> and </w:t>
      </w:r>
      <m:oMath>
        <m:r>
          <w:rPr>
            <w:rFonts w:ascii="Cambria Math" w:hAnsi="Cambria Math"/>
          </w:rPr>
          <m:t>β</m:t>
        </m:r>
      </m:oMath>
      <w:r>
        <w:t xml:space="preserve"> are all the states in the electrodes in between which tunneling occurs,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f</m:t>
            </m:r>
          </m:e>
          <m:sub>
            <m:r>
              <w:rPr>
                <w:rFonts w:ascii="Cambria Math" w:hAnsi="Cambria Math"/>
              </w:rPr>
              <m:t>o</m:t>
            </m:r>
          </m:sub>
        </m:sSub>
      </m:oMath>
      <w:r>
        <w:t xml:space="preserve"> is the Fermi Dirac distribution in the input and output e</w:t>
      </w:r>
      <w:proofErr w:type="spellStart"/>
      <w:r>
        <w:t>lectrodes</w:t>
      </w:r>
      <w:proofErr w:type="spellEnd"/>
      <w:r>
        <w:t xml:space="preserve"> respectively,  and </w:t>
      </w:r>
      <m:oMath>
        <m:r>
          <w:rPr>
            <w:rFonts w:ascii="Cambria Math" w:hAnsi="Cambria Math"/>
          </w:rPr>
          <m:t>E</m:t>
        </m:r>
      </m:oMath>
      <w:r>
        <w:t xml:space="preserve"> is the energy of the state. The matrix element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012EA" w:rsidTr="007F279E">
        <w:tc>
          <w:tcPr>
            <w:tcW w:w="544" w:type="pct"/>
            <w:vAlign w:val="center"/>
          </w:tcPr>
          <w:p w:rsidR="005012EA" w:rsidRDefault="005012EA" w:rsidP="007F279E">
            <w:pPr>
              <w:jc w:val="center"/>
              <w:rPr>
                <w:rFonts w:eastAsiaTheme="minorEastAsia"/>
              </w:rPr>
            </w:pPr>
          </w:p>
        </w:tc>
        <w:tc>
          <w:tcPr>
            <w:tcW w:w="3855" w:type="pct"/>
            <w:vAlign w:val="center"/>
          </w:tcPr>
          <w:p w:rsidR="005012EA" w:rsidRDefault="004C34A8" w:rsidP="007F279E">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num>
                  <m:den>
                    <m:r>
                      <w:rPr>
                        <w:rFonts w:ascii="Cambria Math" w:eastAsiaTheme="minorEastAsia" w:hAnsi="Cambria Math"/>
                      </w:rPr>
                      <m:t>2m</m:t>
                    </m:r>
                  </m:den>
                </m:f>
                <m:nary>
                  <m:naryPr>
                    <m:limLoc m:val="undOvr"/>
                    <m:subHide m:val="1"/>
                    <m:supHide m:val="1"/>
                    <m:ctrlPr>
                      <w:rPr>
                        <w:rFonts w:ascii="Cambria Math" w:eastAsiaTheme="minorEastAsia" w:hAnsi="Cambria Math"/>
                        <w:i/>
                      </w:rPr>
                    </m:ctrlPr>
                  </m:naryPr>
                  <m:sub/>
                  <m:sup/>
                  <m:e>
                    <m:r>
                      <w:rPr>
                        <w:rFonts w:ascii="Cambria Math" w:eastAsiaTheme="minorEastAsia" w:hAnsi="Cambria Math"/>
                      </w:rPr>
                      <m:t xml:space="preserve">dS </m:t>
                    </m:r>
                    <m:d>
                      <m:dPr>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α</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β</m:t>
                                </m:r>
                              </m:sub>
                            </m:sSub>
                          </m:num>
                          <m:den>
                            <m:r>
                              <w:rPr>
                                <w:rFonts w:ascii="Cambria Math" w:eastAsiaTheme="minorEastAsia" w:hAnsi="Cambria Math"/>
                              </w:rPr>
                              <m:t>dr</m:t>
                            </m:r>
                          </m:den>
                        </m:f>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β</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α</m:t>
                                </m:r>
                              </m:sub>
                            </m:sSub>
                          </m:num>
                          <m:den>
                            <m:r>
                              <w:rPr>
                                <w:rFonts w:ascii="Cambria Math" w:eastAsiaTheme="minorEastAsia" w:hAnsi="Cambria Math"/>
                              </w:rPr>
                              <m:t>dr</m:t>
                            </m:r>
                          </m:den>
                        </m:f>
                      </m:e>
                    </m:d>
                    <m:r>
                      <w:rPr>
                        <w:rFonts w:ascii="Cambria Math" w:eastAsiaTheme="minorEastAsia" w:hAnsi="Cambria Math"/>
                      </w:rPr>
                      <m:t xml:space="preserve">  </m:t>
                    </m:r>
                  </m:e>
                </m:nary>
              </m:oMath>
            </m:oMathPara>
          </w:p>
        </w:tc>
        <w:tc>
          <w:tcPr>
            <w:tcW w:w="600" w:type="pct"/>
            <w:vAlign w:val="center"/>
          </w:tcPr>
          <w:p w:rsidR="005012EA" w:rsidRDefault="005012EA" w:rsidP="007F279E">
            <w:pPr>
              <w:jc w:val="right"/>
              <w:rPr>
                <w:rFonts w:eastAsiaTheme="minorEastAsia"/>
              </w:rPr>
            </w:pPr>
            <w:r>
              <w:t>(</w:t>
            </w:r>
            <w:r w:rsidR="004C34A8">
              <w:fldChar w:fldCharType="begin"/>
            </w:r>
            <w:r w:rsidR="004C34A8">
              <w:instrText xml:space="preserve"> STYLEREF 1 \s </w:instrText>
            </w:r>
            <w:r w:rsidR="004C34A8">
              <w:fldChar w:fldCharType="separate"/>
            </w:r>
            <w:r w:rsidR="007F279E">
              <w:rPr>
                <w:noProof/>
                <w:cs/>
              </w:rPr>
              <w:t>‎</w:t>
            </w:r>
            <w:r w:rsidR="007F279E">
              <w:rPr>
                <w:noProof/>
              </w:rPr>
              <w:t>5</w:t>
            </w:r>
            <w:r w:rsidR="004C34A8">
              <w:rPr>
                <w:noProof/>
              </w:rPr>
              <w:fldChar w:fldCharType="end"/>
            </w:r>
            <w:r>
              <w:t>.</w:t>
            </w:r>
            <w:r w:rsidR="004C34A8">
              <w:fldChar w:fldCharType="begin"/>
            </w:r>
            <w:r w:rsidR="004C34A8">
              <w:instrText xml:space="preserve"> SEQ Equation \* ARABIC \s 1 </w:instrText>
            </w:r>
            <w:r w:rsidR="004C34A8">
              <w:fldChar w:fldCharType="separate"/>
            </w:r>
            <w:r w:rsidR="007F279E">
              <w:rPr>
                <w:noProof/>
              </w:rPr>
              <w:t>6</w:t>
            </w:r>
            <w:r w:rsidR="004C34A8">
              <w:rPr>
                <w:noProof/>
              </w:rPr>
              <w:fldChar w:fldCharType="end"/>
            </w:r>
            <w:r>
              <w:t>)</w:t>
            </w:r>
          </w:p>
        </w:tc>
      </w:tr>
    </w:tbl>
    <w:p w:rsidR="005012EA" w:rsidRDefault="005012EA" w:rsidP="005012EA">
      <w:r>
        <w:t xml:space="preserve">Where </w:t>
      </w:r>
      <m:oMath>
        <m:r>
          <w:rPr>
            <w:rFonts w:ascii="Cambria Math" w:hAnsi="Cambria Math"/>
          </w:rPr>
          <m:t>ℏ</m:t>
        </m:r>
      </m:oMath>
      <w:r>
        <w:t xml:space="preserve"> is the reduced Planck constant, </w:t>
      </w:r>
      <m:oMath>
        <m:r>
          <w:rPr>
            <w:rFonts w:ascii="Cambria Math" w:hAnsi="Cambria Math"/>
          </w:rPr>
          <m:t>m</m:t>
        </m:r>
      </m:oMath>
      <w:r>
        <w:t xml:space="preserve"> is the free-electron mass, </w:t>
      </w:r>
      <m:oMath>
        <m:sSub>
          <m:sSubPr>
            <m:ctrlPr>
              <w:rPr>
                <w:rFonts w:ascii="Cambria Math" w:hAnsi="Cambria Math"/>
                <w:i/>
              </w:rPr>
            </m:ctrlPr>
          </m:sSubPr>
          <m:e>
            <m:r>
              <m:rPr>
                <m:sty m:val="p"/>
              </m:rPr>
              <w:rPr>
                <w:rFonts w:ascii="Cambria Math" w:hAnsi="Cambria Math"/>
              </w:rPr>
              <m:t>Ψ</m:t>
            </m:r>
            <m:ctrlPr>
              <w:rPr>
                <w:rFonts w:ascii="Cambria Math" w:hAnsi="Cambria Math"/>
              </w:rPr>
            </m:ctrlPr>
          </m:e>
          <m:sub>
            <m:r>
              <w:rPr>
                <w:rFonts w:ascii="Cambria Math" w:hAnsi="Cambria Math"/>
              </w:rPr>
              <m:t>i</m:t>
            </m:r>
          </m:sub>
        </m:sSub>
      </m:oMath>
      <w:r>
        <w:t xml:space="preserve"> is the wavefunction of state </w:t>
      </w:r>
      <m:oMath>
        <m:r>
          <w:rPr>
            <w:rFonts w:ascii="Cambria Math" w:hAnsi="Cambria Math"/>
          </w:rPr>
          <m:t>i</m:t>
        </m:r>
      </m:oMath>
      <w:r>
        <w:t xml:space="preserve">, </w:t>
      </w:r>
      <m:oMath>
        <m:r>
          <w:rPr>
            <w:rFonts w:ascii="Cambria Math" w:hAnsi="Cambria Math"/>
          </w:rPr>
          <m:t>r</m:t>
        </m:r>
      </m:oMath>
      <w:r>
        <w:t xml:space="preserve"> is the direction of tunneling current flow and the integral is performed on a plane midway between the two tunneling electrodes. The matrix element in the case of gra</w:t>
      </w:r>
      <w:proofErr w:type="spellStart"/>
      <w:r>
        <w:t>phene</w:t>
      </w:r>
      <w:proofErr w:type="spellEnd"/>
      <w:r>
        <w:t xml:space="preserve"> electrodes is given in </w:t>
      </w:r>
      <w:r>
        <w:fldChar w:fldCharType="begin" w:fldLock="1"/>
      </w:r>
      <w:r w:rsidR="00B36312">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"[130], [131]", "plainTextFormattedCitation" : "[130], [131]", "previouslyFormattedCitation" : "[128], [129]" }, "properties" : { "noteIndex" : 0 }, "schema" : "https://github.com/citation-style-language/schema/raw/master/csl-citation.json" }</w:instrText>
      </w:r>
      <w:r>
        <w:fldChar w:fldCharType="separate"/>
      </w:r>
      <w:r w:rsidR="00B36312" w:rsidRPr="00B36312">
        <w:rPr>
          <w:noProof/>
        </w:rPr>
        <w:t>[130], [131]</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012EA" w:rsidTr="007F279E">
        <w:tc>
          <w:tcPr>
            <w:tcW w:w="544" w:type="pct"/>
            <w:vAlign w:val="center"/>
          </w:tcPr>
          <w:p w:rsidR="005012EA" w:rsidRDefault="005012EA" w:rsidP="007F279E">
            <w:pPr>
              <w:jc w:val="center"/>
              <w:rPr>
                <w:rFonts w:eastAsiaTheme="minorEastAsia"/>
              </w:rPr>
            </w:pPr>
          </w:p>
        </w:tc>
        <w:tc>
          <w:tcPr>
            <w:tcW w:w="3855" w:type="pct"/>
            <w:vAlign w:val="center"/>
          </w:tcPr>
          <w:p w:rsidR="005012EA" w:rsidRDefault="004C34A8" w:rsidP="007F279E">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r>
                      <w:rPr>
                        <w:rFonts w:ascii="Cambria Math" w:hAnsi="Cambria Math"/>
                      </w:rPr>
                      <m:t>κ</m:t>
                    </m:r>
                  </m:num>
                  <m:den>
                    <m:r>
                      <w:rPr>
                        <w:rFonts w:ascii="Cambria Math" w:eastAsiaTheme="minorEastAsia" w:hAnsi="Cambria Math"/>
                      </w:rPr>
                      <m:t>2mD</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-κd</m:t>
                    </m:r>
                  </m:sup>
                </m:sSup>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nary>
                  <m:naryPr>
                    <m:limLoc m:val="undOvr"/>
                    <m:subHide m:val="1"/>
                    <m:supHide m:val="1"/>
                    <m:ctrlPr>
                      <w:rPr>
                        <w:rFonts w:ascii="Cambria Math" w:eastAsiaTheme="minorEastAsia" w:hAnsi="Cambria Math"/>
                        <w:i/>
                      </w:rPr>
                    </m:ctrlPr>
                  </m:naryPr>
                  <m:sub/>
                  <m:sup/>
                  <m:e>
                    <m:r>
                      <w:rPr>
                        <w:rFonts w:ascii="Cambria Math" w:eastAsiaTheme="minorEastAsia" w:hAnsi="Cambria Math"/>
                      </w:rPr>
                      <m:t xml:space="preserve"> dS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sup>
                    </m:sSup>
                    <m:r>
                      <w:rPr>
                        <w:rFonts w:ascii="Cambria Math" w:eastAsiaTheme="minorEastAsia" w:hAnsi="Cambria Math"/>
                      </w:rPr>
                      <m:t xml:space="preserve">  </m:t>
                    </m:r>
                  </m:e>
                </m:nary>
              </m:oMath>
            </m:oMathPara>
          </w:p>
        </w:tc>
        <w:tc>
          <w:tcPr>
            <w:tcW w:w="600" w:type="pct"/>
            <w:vAlign w:val="center"/>
          </w:tcPr>
          <w:p w:rsidR="005012EA" w:rsidRDefault="005012EA" w:rsidP="007F279E">
            <w:pPr>
              <w:jc w:val="right"/>
              <w:rPr>
                <w:rFonts w:eastAsiaTheme="minorEastAsia"/>
              </w:rPr>
            </w:pPr>
            <w:bookmarkStart w:id="18" w:name="_Ref489744879"/>
            <w:r>
              <w:t>(</w:t>
            </w:r>
            <w:r w:rsidR="004C34A8">
              <w:fldChar w:fldCharType="begin"/>
            </w:r>
            <w:r w:rsidR="004C34A8">
              <w:instrText xml:space="preserve"> STYLEREF 1 \s </w:instrText>
            </w:r>
            <w:r w:rsidR="004C34A8">
              <w:fldChar w:fldCharType="separate"/>
            </w:r>
            <w:r w:rsidR="007F279E">
              <w:rPr>
                <w:noProof/>
                <w:cs/>
              </w:rPr>
              <w:t>‎</w:t>
            </w:r>
            <w:r w:rsidR="007F279E">
              <w:rPr>
                <w:noProof/>
              </w:rPr>
              <w:t>5</w:t>
            </w:r>
            <w:r w:rsidR="004C34A8">
              <w:rPr>
                <w:noProof/>
              </w:rPr>
              <w:fldChar w:fldCharType="end"/>
            </w:r>
            <w:r>
              <w:t>.</w:t>
            </w:r>
            <w:r w:rsidR="004C34A8">
              <w:fldChar w:fldCharType="begin"/>
            </w:r>
            <w:r w:rsidR="004C34A8">
              <w:instrText xml:space="preserve"> SEQ Equation \* ARABIC \s 1 </w:instrText>
            </w:r>
            <w:r w:rsidR="004C34A8">
              <w:fldChar w:fldCharType="separate"/>
            </w:r>
            <w:r w:rsidR="007F279E">
              <w:rPr>
                <w:noProof/>
              </w:rPr>
              <w:t>7</w:t>
            </w:r>
            <w:r w:rsidR="004C34A8">
              <w:rPr>
                <w:noProof/>
              </w:rPr>
              <w:fldChar w:fldCharType="end"/>
            </w:r>
            <w:r>
              <w:t>)</w:t>
            </w:r>
            <w:bookmarkEnd w:id="18"/>
          </w:p>
        </w:tc>
      </w:tr>
    </w:tbl>
    <w:p w:rsidR="005012EA" w:rsidRDefault="005012EA" w:rsidP="005012EA">
      <w:r>
        <w:t xml:space="preserve">Where </w:t>
      </w:r>
      <m:oMath>
        <m:r>
          <w:rPr>
            <w:rFonts w:ascii="Cambria Math" w:eastAsiaTheme="minorEastAsia" w:hAnsi="Cambria Math"/>
          </w:rPr>
          <m:t>κ</m:t>
        </m:r>
      </m:oMath>
      <w:r>
        <w:t xml:space="preserve"> is the wavevector of the decaying exponential function inside the par</w:t>
      </w:r>
      <w:proofErr w:type="spellStart"/>
      <w:r>
        <w:t>abolic</w:t>
      </w:r>
      <w:proofErr w:type="spellEnd"/>
      <w:r>
        <w:t xml:space="preserve"> region barrier (also known as the extinction coefficient), </w:t>
      </w:r>
      <m:oMath>
        <m:r>
          <w:rPr>
            <w:rFonts w:ascii="Cambria Math" w:eastAsiaTheme="minorEastAsia" w:hAnsi="Cambria Math"/>
          </w:rPr>
          <m:t>d</m:t>
        </m:r>
      </m:oMath>
      <w:r>
        <w:t xml:space="preserve"> is the two tunneling electrodes separation, </w:t>
      </w:r>
      <m:oMath>
        <m:r>
          <w:rPr>
            <w:rFonts w:ascii="Cambria Math" w:eastAsiaTheme="minorEastAsia" w:hAnsi="Cambria Math"/>
          </w:rPr>
          <m:t>D</m:t>
        </m:r>
      </m:oMath>
      <w:r>
        <w:t xml:space="preserve"> is the wavefunction normalization constant,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oMath>
      <w:r>
        <w:t xml:space="preserve"> is a scaling factor in the order of unity that accounts for the wave ve</w:t>
      </w:r>
      <w:proofErr w:type="spellStart"/>
      <w:r>
        <w:t>ctor</w:t>
      </w:r>
      <w:proofErr w:type="spellEnd"/>
      <w:r>
        <w:t xml:space="preserve"> misalignment between the overlapping tunneling </w:t>
      </w:r>
      <w:proofErr w:type="spellStart"/>
      <w:r>
        <w:t>wavefunctions</w:t>
      </w:r>
      <w:proofErr w:type="spellEnd"/>
      <w:r>
        <w:t xml:space="preserve">, </w:t>
      </w:r>
      <m:oMath>
        <m:acc>
          <m:accPr>
            <m:chr m:val="⃗"/>
            <m:ctrlPr>
              <w:rPr>
                <w:rFonts w:ascii="Cambria Math" w:eastAsiaTheme="minorEastAsia" w:hAnsi="Cambria Math"/>
                <w:i/>
              </w:rPr>
            </m:ctrlPr>
          </m:accPr>
          <m:e>
            <m:r>
              <w:rPr>
                <w:rFonts w:ascii="Cambria Math" w:eastAsiaTheme="minorEastAsia" w:hAnsi="Cambria Math"/>
              </w:rPr>
              <m:t>Q</m:t>
            </m:r>
          </m:e>
        </m:acc>
      </m:oMath>
      <w:r>
        <w:t xml:space="preserve"> is the misalignment vector with an angle </w:t>
      </w:r>
      <m:oMath>
        <m:r>
          <w:rPr>
            <w:rFonts w:ascii="Cambria Math" w:eastAsiaTheme="minorEastAsia" w:hAnsi="Cambria Math"/>
          </w:rPr>
          <m:t>ω</m:t>
        </m:r>
      </m:oMath>
      <w:r>
        <w:t xml:space="preserve"> similar to the </w:t>
      </w:r>
      <m:oMath>
        <m:r>
          <w:rPr>
            <w:rFonts w:ascii="Cambria Math" w:eastAsiaTheme="minorEastAsia" w:hAnsi="Cambria Math"/>
          </w:rPr>
          <m:t>ω</m:t>
        </m:r>
      </m:oMath>
      <w:r>
        <w:t xml:space="preserve"> in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 xml:space="preserve"> 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oMath>
      <w:r>
        <w:t xml:space="preserve"> accounting for rotational misalignment between the tunneling bands,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r>
              <w:rPr>
                <w:rFonts w:ascii="Cambria Math" w:eastAsiaTheme="minorEastAsia" w:hAnsi="Cambria Math"/>
              </w:rPr>
              <m:t xml:space="preserve"> </m:t>
            </m:r>
          </m:e>
        </m:acc>
      </m:oMath>
      <w: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r>
              <w:rPr>
                <w:rFonts w:ascii="Cambria Math" w:eastAsiaTheme="minorEastAsia" w:hAnsi="Cambria Math"/>
              </w:rPr>
              <m:t xml:space="preserve"> </m:t>
            </m:r>
          </m:e>
        </m:acc>
      </m:oMath>
      <w:r>
        <w:t xml:space="preserve"> is the wavevector between the input and output electrodes. For low field transport in graphene, the wavevector of the charge carriers taking part in tunneling is quite close to the Dirac points (</w:t>
      </w:r>
      <m:oMath>
        <m:acc>
          <m:accPr>
            <m:chr m:val="⃗"/>
            <m:ctrlPr>
              <w:rPr>
                <w:rFonts w:ascii="Cambria Math" w:eastAsiaTheme="minorEastAsia" w:hAnsi="Cambria Math"/>
                <w:i/>
              </w:rPr>
            </m:ctrlPr>
          </m:accPr>
          <m:e>
            <m:r>
              <w:rPr>
                <w:rFonts w:ascii="Cambria Math" w:eastAsiaTheme="minorEastAsia" w:hAnsi="Cambria Math"/>
              </w:rPr>
              <m:t>K</m:t>
            </m:r>
          </m:e>
        </m:acc>
      </m:oMath>
      <w:r>
        <w:t xml:space="preserve"> and </w:t>
      </w:r>
      <m:oMath>
        <m:acc>
          <m:accPr>
            <m:chr m:val="⃗"/>
            <m:ctrlPr>
              <w:rPr>
                <w:rFonts w:ascii="Cambria Math" w:eastAsiaTheme="minorEastAsia" w:hAnsi="Cambria Math"/>
                <w:i/>
              </w:rPr>
            </m:ctrlPr>
          </m:accPr>
          <m:e>
            <m:r>
              <w:rPr>
                <w:rFonts w:ascii="Cambria Math" w:eastAsiaTheme="minorEastAsia" w:hAnsi="Cambria Math"/>
              </w:rPr>
              <m:t xml:space="preserve">K' </m:t>
            </m:r>
          </m:e>
        </m:acc>
      </m:oMath>
      <w:r>
        <w:t xml:space="preserve">). </w:t>
      </w:r>
    </w:p>
    <w:p w:rsidR="005012EA" w:rsidRDefault="005012EA" w:rsidP="005012EA">
      <w:r>
        <w:t xml:space="preserve">The lateral tunneling and the use of lithography to form the junction requires some modifications to tunneling matrix element that significantly simplify its analysis: </w:t>
      </w:r>
    </w:p>
    <w:p w:rsidR="005012EA" w:rsidRDefault="005012EA" w:rsidP="005012EA">
      <w:r>
        <w:t xml:space="preserve">1) Lithography creates rough edges. An example of the edge roughness of metal lines obtained when creating metal lines using PMMA photoresist is shown in </w:t>
      </w:r>
      <w:r>
        <w:fldChar w:fldCharType="begin"/>
      </w:r>
      <w:r>
        <w:instrText xml:space="preserve"> REF _Ref489743942 \h </w:instrText>
      </w:r>
      <w:r>
        <w:fldChar w:fldCharType="separate"/>
      </w:r>
      <w:r w:rsidR="007F279E">
        <w:t xml:space="preserve">Figure </w:t>
      </w:r>
      <w:r w:rsidR="007F279E">
        <w:rPr>
          <w:noProof/>
          <w:cs/>
        </w:rPr>
        <w:t>‎</w:t>
      </w:r>
      <w:r w:rsidR="007F279E">
        <w:rPr>
          <w:noProof/>
        </w:rPr>
        <w:t>5</w:t>
      </w:r>
      <w:r w:rsidR="007F279E">
        <w:t>.</w:t>
      </w:r>
      <w:r w:rsidR="007F279E">
        <w:rPr>
          <w:noProof/>
        </w:rPr>
        <w:t>5</w:t>
      </w:r>
      <w:r>
        <w:fldChar w:fldCharType="end"/>
      </w:r>
      <w:r>
        <w:t xml:space="preserve">. The edge roughness standard deviation is 3 nm and there is no correlation between the edges. As such, the tunneling distance </w:t>
      </w:r>
      <m:oMath>
        <m:r>
          <w:rPr>
            <w:rFonts w:ascii="Cambria Math" w:hAnsi="Cambria Math"/>
          </w:rPr>
          <m:t>(</m:t>
        </m:r>
        <m:r>
          <w:rPr>
            <w:rFonts w:ascii="Cambria Math" w:eastAsiaTheme="minorEastAsia" w:hAnsi="Cambria Math"/>
          </w:rPr>
          <m:t>d)</m:t>
        </m:r>
      </m:oMath>
      <w:r>
        <w:t xml:space="preserve"> and corresponding tunneling resistance is a random variable, and the differential equations used to describe the transport in the electrical model should replace a constant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with a random variable</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(x)</m:t>
        </m:r>
      </m:oMath>
      <w:r>
        <w:t xml:space="preserve">, converting Equation </w:t>
      </w:r>
      <w:r>
        <w:fldChar w:fldCharType="begin"/>
      </w:r>
      <w:r>
        <w:instrText xml:space="preserve"> REF _Ref489629451 \h </w:instrText>
      </w:r>
      <w:r>
        <w:fldChar w:fldCharType="separate"/>
      </w:r>
      <w:r w:rsidR="007F279E">
        <w:t>(</w:t>
      </w:r>
      <w:r w:rsidR="007F279E">
        <w:rPr>
          <w:noProof/>
          <w:cs/>
        </w:rPr>
        <w:t>‎</w:t>
      </w:r>
      <w:r w:rsidR="007F279E">
        <w:rPr>
          <w:noProof/>
        </w:rPr>
        <w:t>E</w:t>
      </w:r>
      <w:r w:rsidR="007F279E">
        <w:t>.</w:t>
      </w:r>
      <w:r w:rsidR="007F279E">
        <w:rPr>
          <w:noProof/>
        </w:rPr>
        <w:t>1</w:t>
      </w:r>
      <w:r w:rsidR="007F279E">
        <w:t>)</w:t>
      </w:r>
      <w:r>
        <w:fldChar w:fldCharType="end"/>
      </w:r>
      <w:r>
        <w:t xml:space="preserve"> into a set of coupled stochastic differential equation. This level of detail is only required when the edge roughness represents a considerable portion of the ribbon width or ribbon spacing, but should be kept into consideration when </w:t>
      </w:r>
      <w:r>
        <w:lastRenderedPageBreak/>
        <w:t xml:space="preserve">developing statistical models for the coupler. When the roughness of the edge is small relative to the ribbons separation or the width of each ribbon, using the average separation distance to derive a single constant value for tunneling conductance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is enough.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5012EA" w:rsidTr="007F279E">
        <w:tc>
          <w:tcPr>
            <w:tcW w:w="4675" w:type="dxa"/>
          </w:tcPr>
          <w:p w:rsidR="005012EA" w:rsidRDefault="005012EA" w:rsidP="007F279E">
            <w:pPr>
              <w:ind w:firstLine="0"/>
            </w:pPr>
            <w:r>
              <w:rPr>
                <w:noProof/>
              </w:rPr>
              <w:drawing>
                <wp:inline distT="0" distB="0" distL="0" distR="0" wp14:anchorId="67760919" wp14:editId="3647DF6C">
                  <wp:extent cx="2832168" cy="1881145"/>
                  <wp:effectExtent l="0" t="0" r="635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59200" cy="1899100"/>
                          </a:xfrm>
                          <a:prstGeom prst="rect">
                            <a:avLst/>
                          </a:prstGeom>
                        </pic:spPr>
                      </pic:pic>
                    </a:graphicData>
                  </a:graphic>
                </wp:inline>
              </w:drawing>
            </w:r>
          </w:p>
          <w:p w:rsidR="005012EA" w:rsidRDefault="005012EA" w:rsidP="007F279E">
            <w:pPr>
              <w:ind w:firstLine="0"/>
              <w:jc w:val="center"/>
            </w:pPr>
            <w:r>
              <w:t>(a)</w:t>
            </w:r>
          </w:p>
        </w:tc>
        <w:tc>
          <w:tcPr>
            <w:tcW w:w="4675" w:type="dxa"/>
          </w:tcPr>
          <w:p w:rsidR="005012EA" w:rsidRDefault="005012EA" w:rsidP="007F279E">
            <w:pPr>
              <w:ind w:firstLine="0"/>
              <w:jc w:val="center"/>
            </w:pPr>
            <w:r>
              <w:rPr>
                <w:noProof/>
              </w:rPr>
              <w:drawing>
                <wp:inline distT="0" distB="0" distL="0" distR="0" wp14:anchorId="7E52F5D1" wp14:editId="4FAD4CFC">
                  <wp:extent cx="2708601" cy="1889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16669" cy="1894652"/>
                          </a:xfrm>
                          <a:prstGeom prst="rect">
                            <a:avLst/>
                          </a:prstGeom>
                        </pic:spPr>
                      </pic:pic>
                    </a:graphicData>
                  </a:graphic>
                </wp:inline>
              </w:drawing>
            </w:r>
          </w:p>
          <w:p w:rsidR="005012EA" w:rsidRDefault="005012EA" w:rsidP="007F279E">
            <w:pPr>
              <w:keepNext/>
              <w:ind w:firstLine="0"/>
              <w:jc w:val="center"/>
            </w:pPr>
            <w:r>
              <w:t>(b)</w:t>
            </w:r>
          </w:p>
        </w:tc>
      </w:tr>
    </w:tbl>
    <w:p w:rsidR="005012EA" w:rsidRDefault="005012EA" w:rsidP="0050608B">
      <w:pPr>
        <w:pStyle w:val="Caption"/>
      </w:pPr>
      <w:bookmarkStart w:id="19" w:name="_Ref489743942"/>
      <w:r>
        <w:t xml:space="preserve">Figure </w:t>
      </w:r>
      <w:r w:rsidR="004C34A8">
        <w:fldChar w:fldCharType="begin"/>
      </w:r>
      <w:r w:rsidR="004C34A8">
        <w:instrText xml:space="preserve"> STYLEREF 1 \s </w:instrText>
      </w:r>
      <w:r w:rsidR="004C34A8">
        <w:fldChar w:fldCharType="separate"/>
      </w:r>
      <w:r w:rsidR="00B36312">
        <w:rPr>
          <w:noProof/>
          <w:cs/>
        </w:rPr>
        <w:t>‎</w:t>
      </w:r>
      <w:r w:rsidR="00B36312">
        <w:rPr>
          <w:noProof/>
        </w:rPr>
        <w:t>5</w:t>
      </w:r>
      <w:r w:rsidR="004C34A8">
        <w:rPr>
          <w:noProof/>
        </w:rPr>
        <w:fldChar w:fldCharType="end"/>
      </w:r>
      <w:r w:rsidR="00B36312">
        <w:t>.</w:t>
      </w:r>
      <w:r w:rsidR="004C34A8">
        <w:fldChar w:fldCharType="begin"/>
      </w:r>
      <w:r w:rsidR="004C34A8">
        <w:instrText xml:space="preserve"> SEQ Figure \* ARABIC \s 1 </w:instrText>
      </w:r>
      <w:r w:rsidR="004C34A8">
        <w:fldChar w:fldCharType="separate"/>
      </w:r>
      <w:r w:rsidR="00B36312">
        <w:rPr>
          <w:noProof/>
        </w:rPr>
        <w:t>5</w:t>
      </w:r>
      <w:r w:rsidR="004C34A8">
        <w:rPr>
          <w:noProof/>
        </w:rPr>
        <w:fldChar w:fldCharType="end"/>
      </w:r>
      <w:bookmarkEnd w:id="19"/>
      <w:r>
        <w:t xml:space="preserve"> SEM images of 25 nm metal lines created using PMMA photoresist. The images shows an edge roughness standard deviation of 3 nm and the lack of correlation between edges in close proximity; (a) single metal wire, and (b) two metal wires with a separation of 25 nm.</w:t>
      </w:r>
    </w:p>
    <w:p w:rsidR="005012EA" w:rsidRDefault="005012EA" w:rsidP="005012EA">
      <w:r>
        <w:t>2) In this device, tunneling is from a 1D edge to the opposite 1D edge across a 2D barrier, not from a 2D surface of a graphene sheet to another across a 3D barrier. The tunneling probability across a 2D barrier falls exponentially away from the normal connecting the two closest points across the barrier. As such, a 1D model is suitable to describe the tunneling probability between the edges. In the 1D model the tunneling probability 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012EA" w:rsidTr="007F279E">
        <w:tc>
          <w:tcPr>
            <w:tcW w:w="544" w:type="pct"/>
            <w:vAlign w:val="center"/>
          </w:tcPr>
          <w:p w:rsidR="005012EA" w:rsidRDefault="005012EA" w:rsidP="007F279E">
            <w:pPr>
              <w:jc w:val="center"/>
              <w:rPr>
                <w:rFonts w:eastAsiaTheme="minorEastAsia"/>
              </w:rPr>
            </w:pPr>
          </w:p>
        </w:tc>
        <w:tc>
          <w:tcPr>
            <w:tcW w:w="3855" w:type="pct"/>
            <w:vAlign w:val="center"/>
          </w:tcPr>
          <w:p w:rsidR="005012EA" w:rsidRDefault="004C34A8" w:rsidP="007F279E">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num>
                  <m:den>
                    <m:r>
                      <w:rPr>
                        <w:rFonts w:ascii="Cambria Math" w:eastAsiaTheme="minorEastAsia" w:hAnsi="Cambria Math"/>
                      </w:rPr>
                      <m:t>2m</m:t>
                    </m:r>
                  </m:den>
                </m:f>
                <m:sSub>
                  <m:sSubPr>
                    <m:ctrlPr>
                      <w:rPr>
                        <w:rFonts w:ascii="Cambria Math" w:eastAsiaTheme="minorEastAsia" w:hAnsi="Cambria Math"/>
                        <w:i/>
                      </w:rPr>
                    </m:ctrlPr>
                  </m:sSubPr>
                  <m:e>
                    <m:d>
                      <m:dPr>
                        <m:begChr m:val=""/>
                        <m:endChr m:val="|"/>
                        <m:ctrlPr>
                          <w:rPr>
                            <w:rFonts w:ascii="Cambria Math" w:eastAsiaTheme="minorEastAsia" w:hAnsi="Cambria Math"/>
                            <w:i/>
                          </w:rPr>
                        </m:ctrlPr>
                      </m:dPr>
                      <m:e>
                        <m:d>
                          <m:dPr>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α</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β</m:t>
                                    </m:r>
                                  </m:sub>
                                </m:sSub>
                              </m:num>
                              <m:den>
                                <m:r>
                                  <w:rPr>
                                    <w:rFonts w:ascii="Cambria Math" w:eastAsiaTheme="minorEastAsia" w:hAnsi="Cambria Math"/>
                                  </w:rPr>
                                  <m:t>dr</m:t>
                                </m:r>
                              </m:den>
                            </m:f>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β</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α</m:t>
                                    </m:r>
                                  </m:sub>
                                </m:sSub>
                              </m:num>
                              <m:den>
                                <m:r>
                                  <w:rPr>
                                    <w:rFonts w:ascii="Cambria Math" w:eastAsiaTheme="minorEastAsia" w:hAnsi="Cambria Math"/>
                                  </w:rPr>
                                  <m:t>dr</m:t>
                                </m:r>
                              </m:den>
                            </m:f>
                          </m:e>
                        </m:d>
                      </m:e>
                    </m:d>
                  </m:e>
                  <m:sub>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2</m:t>
                        </m:r>
                      </m:den>
                    </m:f>
                  </m:sub>
                </m:sSub>
                <m:r>
                  <w:rPr>
                    <w:rFonts w:ascii="Cambria Math" w:eastAsiaTheme="minorEastAsia" w:hAnsi="Cambria Math"/>
                  </w:rPr>
                  <m:t xml:space="preserve"> </m:t>
                </m:r>
              </m:oMath>
            </m:oMathPara>
          </w:p>
        </w:tc>
        <w:tc>
          <w:tcPr>
            <w:tcW w:w="600" w:type="pct"/>
            <w:vAlign w:val="center"/>
          </w:tcPr>
          <w:p w:rsidR="005012EA" w:rsidRDefault="005012EA" w:rsidP="007F279E">
            <w:pPr>
              <w:jc w:val="right"/>
              <w:rPr>
                <w:rFonts w:eastAsiaTheme="minorEastAsia"/>
              </w:rPr>
            </w:pPr>
            <w:r>
              <w:t>(</w:t>
            </w:r>
            <w:r w:rsidR="004C34A8">
              <w:fldChar w:fldCharType="begin"/>
            </w:r>
            <w:r w:rsidR="004C34A8">
              <w:instrText xml:space="preserve"> STYLEREF 1 \s </w:instrText>
            </w:r>
            <w:r w:rsidR="004C34A8">
              <w:fldChar w:fldCharType="separate"/>
            </w:r>
            <w:r w:rsidR="007F279E">
              <w:rPr>
                <w:noProof/>
                <w:cs/>
              </w:rPr>
              <w:t>‎</w:t>
            </w:r>
            <w:r w:rsidR="007F279E">
              <w:rPr>
                <w:noProof/>
              </w:rPr>
              <w:t>5</w:t>
            </w:r>
            <w:r w:rsidR="004C34A8">
              <w:rPr>
                <w:noProof/>
              </w:rPr>
              <w:fldChar w:fldCharType="end"/>
            </w:r>
            <w:r>
              <w:t>.</w:t>
            </w:r>
            <w:r w:rsidR="004C34A8">
              <w:fldChar w:fldCharType="begin"/>
            </w:r>
            <w:r w:rsidR="004C34A8">
              <w:instrText xml:space="preserve"> SEQ Equation \* ARABIC \s 1 </w:instrText>
            </w:r>
            <w:r w:rsidR="004C34A8">
              <w:fldChar w:fldCharType="separate"/>
            </w:r>
            <w:r w:rsidR="007F279E">
              <w:rPr>
                <w:noProof/>
              </w:rPr>
              <w:t>8</w:t>
            </w:r>
            <w:r w:rsidR="004C34A8">
              <w:rPr>
                <w:noProof/>
              </w:rPr>
              <w:fldChar w:fldCharType="end"/>
            </w:r>
            <w:r>
              <w:t>)</w:t>
            </w:r>
          </w:p>
        </w:tc>
      </w:tr>
    </w:tbl>
    <w:p w:rsidR="005012EA" w:rsidRDefault="005012EA" w:rsidP="005012EA">
      <w:r>
        <w:t xml:space="preserve">Where </w:t>
      </w:r>
      <m:oMath>
        <m:r>
          <w:rPr>
            <w:rFonts w:ascii="Cambria Math" w:hAnsi="Cambria Math"/>
          </w:rPr>
          <m:t>x=d/2</m:t>
        </m:r>
      </m:oMath>
      <w:r>
        <w:t xml:space="preserve"> is a point midway the 2D barrier assumed to be in the x direction. </w:t>
      </w:r>
    </w:p>
    <w:p w:rsidR="005012EA" w:rsidRDefault="005012EA" w:rsidP="005012EA">
      <w:r>
        <w:t>3) The two branches of the coupler are fabricated from a single CVD graphene sheet over SiO</w:t>
      </w:r>
      <w:r w:rsidRPr="00BB3A9B">
        <w:rPr>
          <w:vertAlign w:val="subscript"/>
        </w:rPr>
        <w:t>2</w:t>
      </w:r>
      <w:r>
        <w:t xml:space="preserve"> with a single common back gate. Since the devices are in close proximity, their Fermi level should be closely aligned. However, the surface roughness of the substrate will cause the formation of charge puddles, which causes random shifts in the Fermi level, and the barrier height, across the graphene ribbons. Our first order estimate will neglect these charge puddles and assumes Fermi level alignment, but a more elaborate analysis should account for charge puddles and roughness. </w:t>
      </w:r>
    </w:p>
    <w:p w:rsidR="005012EA" w:rsidRDefault="005012EA" w:rsidP="005012EA">
      <w:r>
        <w:t>4) The region between the two branches of the coupler is typically composed of an oxide. The effective mass of the oxide should be taken into account when calculating the tunneling matrix element, not the free-electron mass.</w:t>
      </w:r>
    </w:p>
    <w:p w:rsidR="005012EA" w:rsidRDefault="005012EA" w:rsidP="005012EA">
      <w:r>
        <w:t xml:space="preserve">5) The tunneling resistance is a function of the Fermi level separation between the two ribbons, which is a function of the potential different between them. The voltage drop between the two ribbons is small, thus the variation of tunneling resistance due to the spatial variation of the Fermi level difference can be neglected. This is further justified by the fact that we are interested in the low-field transport phenomena occurring across lithographically defined barriers (roughly </w:t>
      </w:r>
      <m:oMath>
        <m:r>
          <w:rPr>
            <w:rFonts w:ascii="Cambria Math" w:hAnsi="Cambria Math"/>
          </w:rPr>
          <m:t xml:space="preserve">≳10 </m:t>
        </m:r>
      </m:oMath>
      <w:r>
        <w:t>nm apart), a condition under which electrode charging occurs.</w:t>
      </w:r>
    </w:p>
    <w:p w:rsidR="005012EA" w:rsidRDefault="005012EA" w:rsidP="005012EA">
      <w:r>
        <w:lastRenderedPageBreak/>
        <w:t>Taking the above points into consideration we can rewrite the tunneling current in the low-field transport regime at T=0 K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012EA" w:rsidTr="007F279E">
        <w:tc>
          <w:tcPr>
            <w:tcW w:w="544" w:type="pct"/>
            <w:vAlign w:val="center"/>
          </w:tcPr>
          <w:p w:rsidR="005012EA" w:rsidRDefault="005012EA" w:rsidP="007F279E">
            <w:pPr>
              <w:jc w:val="center"/>
              <w:rPr>
                <w:rFonts w:eastAsiaTheme="minorEastAsia"/>
              </w:rPr>
            </w:pPr>
          </w:p>
        </w:tc>
        <w:tc>
          <w:tcPr>
            <w:tcW w:w="3855" w:type="pct"/>
            <w:vAlign w:val="center"/>
          </w:tcPr>
          <w:p w:rsidR="005012EA" w:rsidRDefault="005012EA" w:rsidP="007F279E">
            <w:pPr>
              <w:jc w:val="center"/>
              <w:rPr>
                <w:rFonts w:eastAsiaTheme="minorEastAsia"/>
              </w:rPr>
            </w:pPr>
            <m:oMathPara>
              <m:oMath>
                <m:r>
                  <w:rPr>
                    <w:rFonts w:ascii="Cambria Math" w:hAnsi="Cambria Math"/>
                  </w:rPr>
                  <m:t>I=2ℏ</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e</m:t>
                            </m:r>
                            <m:ctrlPr>
                              <w:rPr>
                                <w:rFonts w:ascii="Cambria Math" w:eastAsiaTheme="minorEastAsia" w:hAnsi="Cambria Math"/>
                                <w:i/>
                              </w:rPr>
                            </m:ctrlPr>
                          </m:num>
                          <m:den>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κ</m:t>
                        </m:r>
                        <m:sSup>
                          <m:sSupPr>
                            <m:ctrlPr>
                              <w:rPr>
                                <w:rFonts w:ascii="Cambria Math" w:hAnsi="Cambria Math"/>
                                <w:i/>
                              </w:rPr>
                            </m:ctrlPr>
                          </m:sSupPr>
                          <m:e>
                            <m:r>
                              <w:rPr>
                                <w:rFonts w:ascii="Cambria Math" w:hAnsi="Cambria Math"/>
                              </w:rPr>
                              <m:t>e</m:t>
                            </m:r>
                          </m:e>
                          <m:sup>
                            <m:r>
                              <w:rPr>
                                <w:rFonts w:ascii="Cambria Math" w:hAnsi="Cambria Math"/>
                              </w:rPr>
                              <m:t>-κd</m:t>
                            </m:r>
                          </m:sup>
                        </m:sSup>
                      </m:e>
                    </m:d>
                  </m:e>
                  <m:sup>
                    <m:r>
                      <w:rPr>
                        <w:rFonts w:ascii="Cambria Math" w:hAnsi="Cambria Math"/>
                      </w:rPr>
                      <m:t>2</m:t>
                    </m:r>
                  </m:sup>
                </m:sSup>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V</m:t>
                </m:r>
              </m:oMath>
            </m:oMathPara>
          </w:p>
        </w:tc>
        <w:tc>
          <w:tcPr>
            <w:tcW w:w="600" w:type="pct"/>
            <w:vAlign w:val="center"/>
          </w:tcPr>
          <w:p w:rsidR="005012EA" w:rsidRDefault="005012EA" w:rsidP="007F279E">
            <w:pPr>
              <w:jc w:val="right"/>
              <w:rPr>
                <w:rFonts w:eastAsiaTheme="minorEastAsia"/>
              </w:rPr>
            </w:pPr>
            <w:r>
              <w:t>(</w:t>
            </w:r>
            <w:r w:rsidR="004C34A8">
              <w:fldChar w:fldCharType="begin"/>
            </w:r>
            <w:r w:rsidR="004C34A8">
              <w:instrText xml:space="preserve"> STYLEREF 1 \s </w:instrText>
            </w:r>
            <w:r w:rsidR="004C34A8">
              <w:fldChar w:fldCharType="separate"/>
            </w:r>
            <w:r w:rsidR="007F279E">
              <w:rPr>
                <w:noProof/>
                <w:cs/>
              </w:rPr>
              <w:t>‎</w:t>
            </w:r>
            <w:r w:rsidR="007F279E">
              <w:rPr>
                <w:noProof/>
              </w:rPr>
              <w:t>5</w:t>
            </w:r>
            <w:r w:rsidR="004C34A8">
              <w:rPr>
                <w:noProof/>
              </w:rPr>
              <w:fldChar w:fldCharType="end"/>
            </w:r>
            <w:r>
              <w:t>.</w:t>
            </w:r>
            <w:r w:rsidR="004C34A8">
              <w:fldChar w:fldCharType="begin"/>
            </w:r>
            <w:r w:rsidR="004C34A8">
              <w:instrText xml:space="preserve"> SEQ Equation \* ARABIC \s 1 </w:instrText>
            </w:r>
            <w:r w:rsidR="004C34A8">
              <w:fldChar w:fldCharType="separate"/>
            </w:r>
            <w:r w:rsidR="007F279E">
              <w:rPr>
                <w:noProof/>
              </w:rPr>
              <w:t>9</w:t>
            </w:r>
            <w:r w:rsidR="004C34A8">
              <w:rPr>
                <w:noProof/>
              </w:rPr>
              <w:fldChar w:fldCharType="end"/>
            </w:r>
            <w:r>
              <w:t>)</w:t>
            </w:r>
          </w:p>
        </w:tc>
      </w:tr>
    </w:tbl>
    <w:p w:rsidR="00AE1A31" w:rsidRDefault="005012EA" w:rsidP="005012EA">
      <w:r>
        <w:t xml:space="preserve">Where </w:t>
      </w:r>
      <m:oMath>
        <m:sSub>
          <m:sSubPr>
            <m:ctrlPr>
              <w:rPr>
                <w:rFonts w:ascii="Cambria Math" w:hAnsi="Cambria Math"/>
                <w:i/>
              </w:rPr>
            </m:ctrlPr>
          </m:sSubPr>
          <m:e>
            <m:r>
              <w:rPr>
                <w:rFonts w:ascii="Cambria Math" w:hAnsi="Cambria Math"/>
              </w:rPr>
              <m:t>u</m:t>
            </m:r>
          </m:e>
          <m:sub>
            <m:r>
              <w:rPr>
                <w:rFonts w:ascii="Cambria Math" w:hAnsi="Cambria Math"/>
              </w:rPr>
              <m:t>N</m:t>
            </m:r>
          </m:sub>
        </m:sSub>
      </m:oMath>
      <w:r>
        <w:t xml:space="preserve"> is a constant in the order of unity that captures the effects of misalignment and normalization constants (it has the units of m</w:t>
      </w:r>
      <w:r w:rsidRPr="00C3464F">
        <w:rPr>
          <w:vertAlign w:val="superscript"/>
        </w:rPr>
        <w:t>-1</w:t>
      </w:r>
      <w:r>
        <w:t>), and V is the applied voltage.</w:t>
      </w:r>
      <w:r w:rsidR="00AE1A31">
        <w:t xml:space="preserve"> The extinction coefficient in this case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120"/>
        <w:gridCol w:w="1156"/>
      </w:tblGrid>
      <w:tr w:rsidR="00AE1A31" w:rsidTr="0040452F">
        <w:tc>
          <w:tcPr>
            <w:tcW w:w="544" w:type="pct"/>
            <w:vAlign w:val="center"/>
          </w:tcPr>
          <w:p w:rsidR="00AE1A31" w:rsidRDefault="00AE1A31" w:rsidP="0040452F">
            <w:pPr>
              <w:jc w:val="center"/>
              <w:rPr>
                <w:rFonts w:eastAsiaTheme="minorEastAsia"/>
              </w:rPr>
            </w:pPr>
          </w:p>
        </w:tc>
        <w:tc>
          <w:tcPr>
            <w:tcW w:w="3855" w:type="pct"/>
            <w:vAlign w:val="center"/>
          </w:tcPr>
          <w:p w:rsidR="00AE1A31" w:rsidRDefault="00AE1A31" w:rsidP="0040452F">
            <w:pPr>
              <w:jc w:val="center"/>
              <w:rPr>
                <w:rFonts w:eastAsiaTheme="minorEastAsia"/>
              </w:rPr>
            </w:pPr>
            <m:oMathPara>
              <m:oMath>
                <m:r>
                  <w:rPr>
                    <w:rFonts w:ascii="Cambria Math" w:hAnsi="Cambria Math"/>
                  </w:rPr>
                  <m:t>κ=</m:t>
                </m:r>
                <m:rad>
                  <m:radPr>
                    <m:degHide m:val="1"/>
                    <m:ctrlPr>
                      <w:rPr>
                        <w:rFonts w:ascii="Cambria Math" w:hAnsi="Cambria Math"/>
                        <w:i/>
                      </w:rPr>
                    </m:ctrlPr>
                  </m:radPr>
                  <m:deg/>
                  <m:e>
                    <m:f>
                      <m:fPr>
                        <m:ctrlPr>
                          <w:rPr>
                            <w:rFonts w:ascii="Cambria Math" w:hAnsi="Cambria Math"/>
                            <w:i/>
                          </w:rPr>
                        </m:ctrlPr>
                      </m:fPr>
                      <m:num>
                        <m:r>
                          <w:rPr>
                            <w:rFonts w:ascii="Cambria Math" w:hAnsi="Cambria Math"/>
                          </w:rPr>
                          <m:t>2m</m:t>
                        </m:r>
                      </m:num>
                      <m:den>
                        <m:sSup>
                          <m:sSupPr>
                            <m:ctrlPr>
                              <w:rPr>
                                <w:rFonts w:ascii="Cambria Math" w:hAnsi="Cambria Math"/>
                                <w:i/>
                              </w:rPr>
                            </m:ctrlPr>
                          </m:sSupPr>
                          <m:e>
                            <m:r>
                              <w:rPr>
                                <w:rFonts w:ascii="Cambria Math" w:hAnsi="Cambria Math"/>
                              </w:rPr>
                              <m:t>ℏ</m:t>
                            </m:r>
                          </m:e>
                          <m:sup>
                            <m:r>
                              <w:rPr>
                                <w:rFonts w:ascii="Cambria Math" w:hAnsi="Cambria Math"/>
                              </w:rPr>
                              <m:t>2</m:t>
                            </m:r>
                          </m:sup>
                        </m:sSup>
                      </m:den>
                    </m:f>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m:t>
                        </m:r>
                        <m:sSub>
                          <m:sSubPr>
                            <m:ctrlPr>
                              <w:rPr>
                                <w:rFonts w:ascii="Cambria Math" w:hAnsi="Cambria Math"/>
                              </w:rPr>
                            </m:ctrlPr>
                          </m:sSubPr>
                          <m:e>
                            <m:r>
                              <m:rPr>
                                <m:sty m:val="p"/>
                              </m:rPr>
                              <w:rPr>
                                <w:rFonts w:ascii="Cambria Math" w:hAnsi="Cambria Math"/>
                              </w:rPr>
                              <m:t>χ</m:t>
                            </m:r>
                            <m:ctrlPr>
                              <w:rPr>
                                <w:rFonts w:ascii="Cambria Math" w:hAnsi="Cambria Math"/>
                                <w:i/>
                              </w:rPr>
                            </m:ctrlPr>
                          </m:e>
                          <m:sub>
                            <m:sSub>
                              <m:sSubPr>
                                <m:ctrlPr>
                                  <w:rPr>
                                    <w:rFonts w:ascii="Cambria Math" w:hAnsi="Cambria Math"/>
                                  </w:rPr>
                                </m:ctrlPr>
                              </m:sSubPr>
                              <m:e>
                                <m:r>
                                  <m:rPr>
                                    <m:sty m:val="p"/>
                                  </m:rPr>
                                  <w:rPr>
                                    <w:rFonts w:ascii="Cambria Math" w:hAnsi="Cambria Math"/>
                                  </w:rPr>
                                  <m:t>SiO</m:t>
                                </m:r>
                              </m:e>
                              <m:sub>
                                <m:r>
                                  <m:rPr>
                                    <m:sty m:val="p"/>
                                  </m:rPr>
                                  <w:rPr>
                                    <w:rFonts w:ascii="Cambria Math" w:hAnsi="Cambria Math"/>
                                  </w:rPr>
                                  <m:t>2</m:t>
                                </m:r>
                              </m:sub>
                            </m:sSub>
                          </m:sub>
                        </m:sSub>
                      </m:e>
                    </m:d>
                  </m:e>
                </m:rad>
              </m:oMath>
            </m:oMathPara>
          </w:p>
        </w:tc>
        <w:tc>
          <w:tcPr>
            <w:tcW w:w="600" w:type="pct"/>
            <w:vAlign w:val="center"/>
          </w:tcPr>
          <w:p w:rsidR="00AE1A31" w:rsidRDefault="00AE1A31" w:rsidP="0040452F">
            <w:pPr>
              <w:jc w:val="right"/>
              <w:rPr>
                <w:rFonts w:eastAsiaTheme="minorEastAsia"/>
              </w:rPr>
            </w:pPr>
            <w:r>
              <w:t>(</w:t>
            </w:r>
            <w:r w:rsidR="004C34A8">
              <w:fldChar w:fldCharType="begin"/>
            </w:r>
            <w:r w:rsidR="004C34A8">
              <w:instrText xml:space="preserve"> STYLEREF 1 \s </w:instrText>
            </w:r>
            <w:r w:rsidR="004C34A8">
              <w:fldChar w:fldCharType="separate"/>
            </w:r>
            <w:r>
              <w:rPr>
                <w:noProof/>
                <w:cs/>
              </w:rPr>
              <w:t>‎</w:t>
            </w:r>
            <w:r>
              <w:rPr>
                <w:noProof/>
              </w:rPr>
              <w:t>5</w:t>
            </w:r>
            <w:r w:rsidR="004C34A8">
              <w:rPr>
                <w:noProof/>
              </w:rPr>
              <w:fldChar w:fldCharType="end"/>
            </w:r>
            <w:r>
              <w:t>.</w:t>
            </w:r>
            <w:r w:rsidR="004C34A8">
              <w:fldChar w:fldCharType="begin"/>
            </w:r>
            <w:r w:rsidR="004C34A8">
              <w:instrText xml:space="preserve"> SEQ Equation \* ARABIC \s 1 </w:instrText>
            </w:r>
            <w:r w:rsidR="004C34A8">
              <w:fldChar w:fldCharType="separate"/>
            </w:r>
            <w:r>
              <w:rPr>
                <w:noProof/>
              </w:rPr>
              <w:t>10</w:t>
            </w:r>
            <w:r w:rsidR="004C34A8">
              <w:rPr>
                <w:noProof/>
              </w:rPr>
              <w:fldChar w:fldCharType="end"/>
            </w:r>
            <w:r>
              <w:t>)</w:t>
            </w:r>
          </w:p>
        </w:tc>
      </w:tr>
    </w:tbl>
    <w:p w:rsidR="005012EA" w:rsidRDefault="005012EA" w:rsidP="005012EA">
      <w:r>
        <w:t xml:space="preserve"> </w:t>
      </w:r>
      <w:r w:rsidR="00815679">
        <w:t xml:space="preserve">Where </w:t>
      </w:r>
      <m:oMath>
        <m:sSub>
          <m:sSubPr>
            <m:ctrlPr>
              <w:rPr>
                <w:rFonts w:ascii="Cambria Math" w:hAnsi="Cambria Math"/>
                <w:i/>
              </w:rPr>
            </m:ctrlPr>
          </m:sSubPr>
          <m:e>
            <m:r>
              <w:rPr>
                <w:rFonts w:ascii="Cambria Math" w:hAnsi="Cambria Math"/>
              </w:rPr>
              <m:t>ϕ</m:t>
            </m:r>
          </m:e>
          <m:sub>
            <m:r>
              <w:rPr>
                <w:rFonts w:ascii="Cambria Math" w:hAnsi="Cambria Math"/>
              </w:rPr>
              <m:t>G</m:t>
            </m:r>
          </m:sub>
        </m:sSub>
      </m:oMath>
      <w:r w:rsidR="00815679">
        <w:t xml:space="preserve"> is graphene’s work function, </w:t>
      </w:r>
      <m:oMath>
        <m:sSub>
          <m:sSubPr>
            <m:ctrlPr>
              <w:rPr>
                <w:rFonts w:ascii="Cambria Math" w:hAnsi="Cambria Math"/>
                <w:i/>
              </w:rPr>
            </m:ctrlPr>
          </m:sSubPr>
          <m:e>
            <m:r>
              <w:rPr>
                <w:rFonts w:ascii="Cambria Math" w:hAnsi="Cambria Math"/>
              </w:rPr>
              <m:t>E</m:t>
            </m:r>
          </m:e>
          <m:sub>
            <m:r>
              <w:rPr>
                <w:rFonts w:ascii="Cambria Math" w:hAnsi="Cambria Math"/>
              </w:rPr>
              <m:t>f</m:t>
            </m:r>
          </m:sub>
        </m:sSub>
      </m:oMath>
      <w:r w:rsidR="00815679">
        <w:t xml:space="preserve"> is the ribbon’s Fermi level, and </w:t>
      </w:r>
      <m:oMath>
        <m:sSub>
          <m:sSubPr>
            <m:ctrlPr>
              <w:rPr>
                <w:rFonts w:ascii="Cambria Math" w:hAnsi="Cambria Math"/>
              </w:rPr>
            </m:ctrlPr>
          </m:sSubPr>
          <m:e>
            <m:r>
              <m:rPr>
                <m:sty m:val="p"/>
              </m:rPr>
              <w:rPr>
                <w:rFonts w:ascii="Cambria Math" w:hAnsi="Cambria Math"/>
              </w:rPr>
              <m:t>χ</m:t>
            </m:r>
            <m:ctrlPr>
              <w:rPr>
                <w:rFonts w:ascii="Cambria Math" w:hAnsi="Cambria Math"/>
                <w:i/>
              </w:rPr>
            </m:ctrlPr>
          </m:e>
          <m:sub>
            <m:sSub>
              <m:sSubPr>
                <m:ctrlPr>
                  <w:rPr>
                    <w:rFonts w:ascii="Cambria Math" w:hAnsi="Cambria Math"/>
                  </w:rPr>
                </m:ctrlPr>
              </m:sSubPr>
              <m:e>
                <m:r>
                  <m:rPr>
                    <m:sty m:val="p"/>
                  </m:rPr>
                  <w:rPr>
                    <w:rFonts w:ascii="Cambria Math" w:hAnsi="Cambria Math"/>
                  </w:rPr>
                  <m:t>SiO</m:t>
                </m:r>
              </m:e>
              <m:sub>
                <m:r>
                  <m:rPr>
                    <m:sty m:val="p"/>
                  </m:rPr>
                  <w:rPr>
                    <w:rFonts w:ascii="Cambria Math" w:hAnsi="Cambria Math"/>
                  </w:rPr>
                  <m:t>2</m:t>
                </m:r>
              </m:sub>
            </m:sSub>
          </m:sub>
        </m:sSub>
      </m:oMath>
      <w:r w:rsidR="00815679">
        <w:t xml:space="preserve"> is the electron affinity of SiO</w:t>
      </w:r>
      <w:r w:rsidR="00815679" w:rsidRPr="00815679">
        <w:rPr>
          <w:vertAlign w:val="subscript"/>
        </w:rPr>
        <w:t>2</w:t>
      </w:r>
      <w:r w:rsidR="00815679">
        <w:t xml:space="preserve">. </w:t>
      </w:r>
      <w:r>
        <w:t xml:space="preserve">Equation </w:t>
      </w:r>
      <w:r>
        <w:fldChar w:fldCharType="begin"/>
      </w:r>
      <w:r>
        <w:instrText xml:space="preserve"> REF _Ref489713141 \h </w:instrText>
      </w:r>
      <w:r>
        <w:fldChar w:fldCharType="separate"/>
      </w:r>
      <w:r w:rsidR="00AE1A31">
        <w:t>(</w:t>
      </w:r>
      <w:r w:rsidR="00AE1A31">
        <w:rPr>
          <w:noProof/>
          <w:cs/>
        </w:rPr>
        <w:t>‎</w:t>
      </w:r>
      <w:r w:rsidR="00AE1A31">
        <w:rPr>
          <w:noProof/>
        </w:rPr>
        <w:t>5</w:t>
      </w:r>
      <w:r w:rsidR="00AE1A31">
        <w:t>.</w:t>
      </w:r>
      <w:r w:rsidR="00AE1A31">
        <w:rPr>
          <w:noProof/>
        </w:rPr>
        <w:t>4</w:t>
      </w:r>
      <w:r w:rsidR="00AE1A31">
        <w:t>)</w:t>
      </w:r>
      <w:r>
        <w:fldChar w:fldCharType="end"/>
      </w:r>
      <w:r>
        <w:t xml:space="preserve"> yields the tunneling current per unit length of the ribbons in the low field transport regime. The conductance per unit length of the ribbon is thus given as: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120"/>
        <w:gridCol w:w="1156"/>
      </w:tblGrid>
      <w:tr w:rsidR="005012EA" w:rsidTr="007F279E">
        <w:tc>
          <w:tcPr>
            <w:tcW w:w="544" w:type="pct"/>
            <w:vAlign w:val="center"/>
          </w:tcPr>
          <w:p w:rsidR="005012EA" w:rsidRDefault="005012EA" w:rsidP="007F279E">
            <w:pPr>
              <w:jc w:val="center"/>
              <w:rPr>
                <w:rFonts w:eastAsiaTheme="minorEastAsia"/>
              </w:rPr>
            </w:pPr>
          </w:p>
        </w:tc>
        <w:tc>
          <w:tcPr>
            <w:tcW w:w="3855" w:type="pct"/>
            <w:vAlign w:val="center"/>
          </w:tcPr>
          <w:p w:rsidR="005012EA" w:rsidRDefault="004C34A8" w:rsidP="007F279E">
            <w:pPr>
              <w:jc w:val="cente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=2ℏ</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e</m:t>
                            </m:r>
                            <m:ctrlPr>
                              <w:rPr>
                                <w:rFonts w:ascii="Cambria Math" w:eastAsiaTheme="minorEastAsia" w:hAnsi="Cambria Math"/>
                                <w:i/>
                              </w:rPr>
                            </m:ctrlPr>
                          </m:num>
                          <m:den>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κ</m:t>
                        </m:r>
                        <m:sSup>
                          <m:sSupPr>
                            <m:ctrlPr>
                              <w:rPr>
                                <w:rFonts w:ascii="Cambria Math" w:hAnsi="Cambria Math"/>
                                <w:i/>
                              </w:rPr>
                            </m:ctrlPr>
                          </m:sSupPr>
                          <m:e>
                            <m:r>
                              <w:rPr>
                                <w:rFonts w:ascii="Cambria Math" w:hAnsi="Cambria Math"/>
                              </w:rPr>
                              <m:t>e</m:t>
                            </m:r>
                          </m:e>
                          <m:sup>
                            <m:r>
                              <w:rPr>
                                <w:rFonts w:ascii="Cambria Math" w:hAnsi="Cambria Math"/>
                              </w:rPr>
                              <m:t>-κd</m:t>
                            </m:r>
                          </m:sup>
                        </m:sSup>
                      </m:e>
                    </m:d>
                  </m:e>
                  <m:sup>
                    <m:r>
                      <w:rPr>
                        <w:rFonts w:ascii="Cambria Math" w:hAnsi="Cambria Math"/>
                      </w:rPr>
                      <m:t>2</m:t>
                    </m:r>
                  </m:sup>
                </m:sSup>
                <m:sSub>
                  <m:sSubPr>
                    <m:ctrlPr>
                      <w:rPr>
                        <w:rFonts w:ascii="Cambria Math" w:hAnsi="Cambria Math"/>
                        <w:i/>
                      </w:rPr>
                    </m:ctrlPr>
                  </m:sSubPr>
                  <m:e>
                    <m:r>
                      <w:rPr>
                        <w:rFonts w:ascii="Cambria Math" w:hAnsi="Cambria Math"/>
                      </w:rPr>
                      <m:t>u</m:t>
                    </m:r>
                  </m:e>
                  <m:sub>
                    <m:r>
                      <w:rPr>
                        <w:rFonts w:ascii="Cambria Math" w:hAnsi="Cambria Math"/>
                      </w:rPr>
                      <m:t>N</m:t>
                    </m:r>
                  </m:sub>
                </m:sSub>
              </m:oMath>
            </m:oMathPara>
          </w:p>
        </w:tc>
        <w:tc>
          <w:tcPr>
            <w:tcW w:w="600" w:type="pct"/>
            <w:vAlign w:val="center"/>
          </w:tcPr>
          <w:p w:rsidR="005012EA" w:rsidRDefault="005012EA" w:rsidP="007F279E">
            <w:pPr>
              <w:jc w:val="right"/>
              <w:rPr>
                <w:rFonts w:eastAsiaTheme="minorEastAsia"/>
              </w:rPr>
            </w:pPr>
            <w:bookmarkStart w:id="20" w:name="_Ref489822567"/>
            <w:r>
              <w:t>(</w:t>
            </w:r>
            <w:r w:rsidR="004C34A8">
              <w:fldChar w:fldCharType="begin"/>
            </w:r>
            <w:r w:rsidR="004C34A8">
              <w:instrText xml:space="preserve"> STYLEREF 1 \s </w:instrText>
            </w:r>
            <w:r w:rsidR="004C34A8">
              <w:fldChar w:fldCharType="separate"/>
            </w:r>
            <w:r w:rsidR="00AE1A31">
              <w:rPr>
                <w:noProof/>
                <w:cs/>
              </w:rPr>
              <w:t>‎</w:t>
            </w:r>
            <w:r w:rsidR="00AE1A31">
              <w:rPr>
                <w:noProof/>
              </w:rPr>
              <w:t>5</w:t>
            </w:r>
            <w:r w:rsidR="004C34A8">
              <w:rPr>
                <w:noProof/>
              </w:rPr>
              <w:fldChar w:fldCharType="end"/>
            </w:r>
            <w:r>
              <w:t>.</w:t>
            </w:r>
            <w:r w:rsidR="004C34A8">
              <w:fldChar w:fldCharType="begin"/>
            </w:r>
            <w:r w:rsidR="004C34A8">
              <w:instrText xml:space="preserve"> SEQ Equation \* ARABIC \s 1 </w:instrText>
            </w:r>
            <w:r w:rsidR="004C34A8">
              <w:fldChar w:fldCharType="separate"/>
            </w:r>
            <w:r w:rsidR="00AE1A31">
              <w:rPr>
                <w:noProof/>
              </w:rPr>
              <w:t>11</w:t>
            </w:r>
            <w:r w:rsidR="004C34A8">
              <w:rPr>
                <w:noProof/>
              </w:rPr>
              <w:fldChar w:fldCharType="end"/>
            </w:r>
            <w:r>
              <w:t>)</w:t>
            </w:r>
            <w:bookmarkEnd w:id="20"/>
          </w:p>
        </w:tc>
      </w:tr>
    </w:tbl>
    <w:p w:rsidR="005012EA" w:rsidRDefault="005012EA" w:rsidP="005012EA">
      <w:r>
        <w:t xml:space="preserve">Evaluating Equation </w:t>
      </w:r>
      <w:r>
        <w:fldChar w:fldCharType="begin"/>
      </w:r>
      <w:r>
        <w:instrText xml:space="preserve"> REF _Ref489822567 \h </w:instrText>
      </w:r>
      <w:r>
        <w:fldChar w:fldCharType="separate"/>
      </w:r>
      <w:r w:rsidR="00AE1A31">
        <w:t>(</w:t>
      </w:r>
      <w:r w:rsidR="00AE1A31">
        <w:rPr>
          <w:noProof/>
          <w:cs/>
        </w:rPr>
        <w:t>‎</w:t>
      </w:r>
      <w:r w:rsidR="00AE1A31">
        <w:rPr>
          <w:noProof/>
        </w:rPr>
        <w:t>5</w:t>
      </w:r>
      <w:r w:rsidR="00AE1A31">
        <w:t>.</w:t>
      </w:r>
      <w:r w:rsidR="00AE1A31">
        <w:rPr>
          <w:noProof/>
        </w:rPr>
        <w:t>11</w:t>
      </w:r>
      <w:r w:rsidR="00AE1A31">
        <w:t>)</w:t>
      </w:r>
      <w:r>
        <w:fldChar w:fldCharType="end"/>
      </w:r>
      <w:r>
        <w:t xml:space="preserve"> without the constant </w:t>
      </w:r>
      <m:oMath>
        <m:sSub>
          <m:sSubPr>
            <m:ctrlPr>
              <w:rPr>
                <w:rFonts w:ascii="Cambria Math" w:hAnsi="Cambria Math"/>
                <w:i/>
              </w:rPr>
            </m:ctrlPr>
          </m:sSubPr>
          <m:e>
            <m:r>
              <w:rPr>
                <w:rFonts w:ascii="Cambria Math" w:hAnsi="Cambria Math"/>
              </w:rPr>
              <m:t>u</m:t>
            </m:r>
          </m:e>
          <m:sub>
            <m:r>
              <w:rPr>
                <w:rFonts w:ascii="Cambria Math" w:hAnsi="Cambria Math"/>
              </w:rPr>
              <m:t>N</m:t>
            </m:r>
          </m:sub>
        </m:sSub>
      </m:oMath>
      <w:r>
        <w:t xml:space="preserve"> to estimate the order of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and the extinction factor </w:t>
      </w:r>
      <m:oMath>
        <m:r>
          <w:rPr>
            <w:rFonts w:ascii="Cambria Math" w:hAnsi="Cambria Math"/>
          </w:rPr>
          <m:t>κ</m:t>
        </m:r>
      </m:oMath>
      <w:r>
        <w:t xml:space="preserve">, we find it is a strong function of the separation distance </w:t>
      </w:r>
      <m:oMath>
        <m:r>
          <w:rPr>
            <w:rFonts w:ascii="Cambria Math" w:hAnsi="Cambria Math"/>
          </w:rPr>
          <m:t>d</m:t>
        </m:r>
      </m:oMath>
      <w:r>
        <w:t xml:space="preserve"> and weak function of the ribbon’s Fermi level </w:t>
      </w:r>
      <m:oMath>
        <m:sSub>
          <m:sSubPr>
            <m:ctrlPr>
              <w:rPr>
                <w:rFonts w:ascii="Cambria Math" w:hAnsi="Cambria Math"/>
                <w:i/>
              </w:rPr>
            </m:ctrlPr>
          </m:sSubPr>
          <m:e>
            <m:r>
              <w:rPr>
                <w:rFonts w:ascii="Cambria Math" w:hAnsi="Cambria Math"/>
              </w:rPr>
              <m:t>E</m:t>
            </m:r>
          </m:e>
          <m:sub>
            <m:r>
              <w:rPr>
                <w:rFonts w:ascii="Cambria Math" w:hAnsi="Cambria Math"/>
              </w:rPr>
              <m:t>F</m:t>
            </m:r>
          </m:sub>
        </m:sSub>
      </m:oMath>
      <w:r>
        <w:t xml:space="preserve"> as shown in </w:t>
      </w:r>
      <w:r>
        <w:fldChar w:fldCharType="begin"/>
      </w:r>
      <w:r>
        <w:instrText xml:space="preserve"> REF _Ref489828137 \h </w:instrText>
      </w:r>
      <w:r>
        <w:fldChar w:fldCharType="separate"/>
      </w:r>
      <w:r w:rsidR="00AE1A31">
        <w:t xml:space="preserve">Figure </w:t>
      </w:r>
      <w:r w:rsidR="00AE1A31">
        <w:rPr>
          <w:noProof/>
          <w:cs/>
        </w:rPr>
        <w:t>‎</w:t>
      </w:r>
      <w:r w:rsidR="00AE1A31">
        <w:rPr>
          <w:noProof/>
        </w:rPr>
        <w:t>5</w:t>
      </w:r>
      <w:r w:rsidR="00AE1A31">
        <w:t>.</w:t>
      </w:r>
      <w:r w:rsidR="00AE1A31">
        <w:rPr>
          <w:noProof/>
        </w:rPr>
        <w:t>6</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012EA" w:rsidTr="007F279E">
        <w:tc>
          <w:tcPr>
            <w:tcW w:w="4675" w:type="dxa"/>
            <w:vAlign w:val="bottom"/>
          </w:tcPr>
          <w:p w:rsidR="005012EA" w:rsidRDefault="005012EA" w:rsidP="007F279E">
            <w:pPr>
              <w:ind w:firstLine="0"/>
              <w:jc w:val="center"/>
            </w:pPr>
            <w:r>
              <w:rPr>
                <w:noProof/>
              </w:rPr>
              <w:drawing>
                <wp:inline distT="0" distB="0" distL="0" distR="0" wp14:anchorId="466F3557" wp14:editId="335E239F">
                  <wp:extent cx="2827996" cy="2263757"/>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28" cstate="print">
                            <a:extLst>
                              <a:ext uri="{28A0092B-C50C-407E-A947-70E740481C1C}">
                                <a14:useLocalDpi xmlns:a14="http://schemas.microsoft.com/office/drawing/2010/main" val="0"/>
                              </a:ext>
                            </a:extLst>
                          </a:blip>
                          <a:srcRect r="6306"/>
                          <a:stretch/>
                        </pic:blipFill>
                        <pic:spPr bwMode="auto">
                          <a:xfrm>
                            <a:off x="0" y="0"/>
                            <a:ext cx="2838990" cy="2272557"/>
                          </a:xfrm>
                          <a:prstGeom prst="rect">
                            <a:avLst/>
                          </a:prstGeom>
                          <a:ln>
                            <a:noFill/>
                          </a:ln>
                          <a:extLst>
                            <a:ext uri="{53640926-AAD7-44D8-BBD7-CCE9431645EC}">
                              <a14:shadowObscured xmlns:a14="http://schemas.microsoft.com/office/drawing/2010/main"/>
                            </a:ext>
                          </a:extLst>
                        </pic:spPr>
                      </pic:pic>
                    </a:graphicData>
                  </a:graphic>
                </wp:inline>
              </w:drawing>
            </w:r>
          </w:p>
          <w:p w:rsidR="005012EA" w:rsidRDefault="005012EA" w:rsidP="007F279E">
            <w:pPr>
              <w:ind w:firstLine="0"/>
              <w:jc w:val="center"/>
            </w:pPr>
            <w:r>
              <w:t>(a)</w:t>
            </w:r>
          </w:p>
        </w:tc>
        <w:tc>
          <w:tcPr>
            <w:tcW w:w="4675" w:type="dxa"/>
            <w:vAlign w:val="bottom"/>
          </w:tcPr>
          <w:p w:rsidR="005012EA" w:rsidRDefault="005012EA" w:rsidP="007F279E">
            <w:pPr>
              <w:ind w:firstLine="0"/>
              <w:jc w:val="center"/>
            </w:pPr>
            <w:r>
              <w:rPr>
                <w:noProof/>
              </w:rPr>
              <w:drawing>
                <wp:inline distT="0" distB="0" distL="0" distR="0" wp14:anchorId="3D895C82" wp14:editId="59AEC795">
                  <wp:extent cx="2816796" cy="2112598"/>
                  <wp:effectExtent l="0" t="0" r="317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31503" cy="2123628"/>
                          </a:xfrm>
                          <a:prstGeom prst="rect">
                            <a:avLst/>
                          </a:prstGeom>
                        </pic:spPr>
                      </pic:pic>
                    </a:graphicData>
                  </a:graphic>
                </wp:inline>
              </w:drawing>
            </w:r>
          </w:p>
          <w:p w:rsidR="005012EA" w:rsidRDefault="005012EA" w:rsidP="007F279E">
            <w:pPr>
              <w:keepNext/>
              <w:ind w:firstLine="0"/>
              <w:jc w:val="center"/>
            </w:pPr>
            <w:r>
              <w:t>(b)</w:t>
            </w:r>
          </w:p>
        </w:tc>
      </w:tr>
    </w:tbl>
    <w:p w:rsidR="005012EA" w:rsidRDefault="005012EA" w:rsidP="0050608B">
      <w:pPr>
        <w:pStyle w:val="Caption"/>
      </w:pPr>
      <w:bookmarkStart w:id="21" w:name="_Ref489828137"/>
      <w:r>
        <w:t xml:space="preserve">Figure </w:t>
      </w:r>
      <w:r w:rsidR="004C34A8">
        <w:fldChar w:fldCharType="begin"/>
      </w:r>
      <w:r w:rsidR="004C34A8">
        <w:instrText xml:space="preserve"> STYLEREF 1 \s </w:instrText>
      </w:r>
      <w:r w:rsidR="004C34A8">
        <w:fldChar w:fldCharType="separate"/>
      </w:r>
      <w:r w:rsidR="00B36312">
        <w:rPr>
          <w:noProof/>
          <w:cs/>
        </w:rPr>
        <w:t>‎</w:t>
      </w:r>
      <w:r w:rsidR="00B36312">
        <w:rPr>
          <w:noProof/>
        </w:rPr>
        <w:t>5</w:t>
      </w:r>
      <w:r w:rsidR="004C34A8">
        <w:rPr>
          <w:noProof/>
        </w:rPr>
        <w:fldChar w:fldCharType="end"/>
      </w:r>
      <w:r w:rsidR="00B36312">
        <w:t>.</w:t>
      </w:r>
      <w:r w:rsidR="004C34A8">
        <w:fldChar w:fldCharType="begin"/>
      </w:r>
      <w:r w:rsidR="004C34A8">
        <w:instrText xml:space="preserve"> SEQ Figure \* ARABIC \s 1 </w:instrText>
      </w:r>
      <w:r w:rsidR="004C34A8">
        <w:fldChar w:fldCharType="separate"/>
      </w:r>
      <w:r w:rsidR="00B36312">
        <w:rPr>
          <w:noProof/>
        </w:rPr>
        <w:t>6</w:t>
      </w:r>
      <w:r w:rsidR="004C34A8">
        <w:rPr>
          <w:noProof/>
        </w:rPr>
        <w:fldChar w:fldCharType="end"/>
      </w:r>
      <w:bookmarkEnd w:id="21"/>
      <w:r>
        <w:t xml:space="preserve"> (a) Logarithm of tunneling coupling conductance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c</m:t>
                    </m:r>
                  </m:sub>
                </m:sSub>
              </m:e>
            </m:d>
          </m:e>
        </m:func>
      </m:oMath>
      <w:r>
        <w:t>), and (b) Extinction coefficient (</w:t>
      </w:r>
      <m:oMath>
        <m:r>
          <w:rPr>
            <w:rFonts w:ascii="Cambria Math" w:hAnsi="Cambria Math"/>
          </w:rPr>
          <m:t>κ</m:t>
        </m:r>
      </m:oMath>
      <w:r>
        <w:t>) while varying the Fermi level from 0 to 0.3 eV and the separation distance from 1 to 25 nm.</w:t>
      </w:r>
    </w:p>
    <w:p w:rsidR="005012EA" w:rsidRPr="005D6A37" w:rsidRDefault="005012EA" w:rsidP="001B305A">
      <w:r>
        <w:t xml:space="preserve">The numbers obtained show that the coupling is extremely weak. This is due to the use of a non-resonant tunneling device </w:t>
      </w:r>
      <w:r>
        <w:fldChar w:fldCharType="begin" w:fldLock="1"/>
      </w:r>
      <w:r w:rsidR="00B36312">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"[130], [131]", "plainTextFormattedCitation" : "[130], [131]", "previouslyFormattedCitation" : "[128], [129]" }, "properties" : { "noteIndex" : 0 }, "schema" : "https://github.com/citation-style-language/schema/raw/master/csl-citation.json" }</w:instrText>
      </w:r>
      <w:r>
        <w:fldChar w:fldCharType="separate"/>
      </w:r>
      <w:r w:rsidR="00B36312" w:rsidRPr="00B36312">
        <w:rPr>
          <w:noProof/>
        </w:rPr>
        <w:t>[130], [131]</w:t>
      </w:r>
      <w:r>
        <w:fldChar w:fldCharType="end"/>
      </w:r>
      <w:r>
        <w:t>. In addition, with the separation distances achievable in the order of 10 nm, the extinction of the coupling wave function is very weak to yield appreciable coupling (</w:t>
      </w:r>
      <m:oMath>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-70</m:t>
            </m:r>
          </m:sup>
        </m:sSup>
      </m:oMath>
      <w:r>
        <w:t xml:space="preserve"> nS/m).</w:t>
      </w:r>
      <w:r w:rsidR="00D06BE4">
        <w:t xml:space="preserve"> This translates to a very large</w:t>
      </w:r>
      <w:r w:rsidR="001B305A">
        <w:t>, impractical, coupling characteristic length, which mea</w:t>
      </w:r>
      <w:r w:rsidR="00511C8A">
        <w:t>ns that the device operates essentially as two independent ribbons.</w:t>
      </w:r>
    </w:p>
    <w:p w:rsidR="004D425E" w:rsidRDefault="004D425E" w:rsidP="001C7C42">
      <w:pPr>
        <w:pStyle w:val="Heading2"/>
      </w:pPr>
      <w:r>
        <w:lastRenderedPageBreak/>
        <w:t>Impact of Current Coupling on Deeply Scaled Interconnects</w:t>
      </w:r>
    </w:p>
    <w:p w:rsidR="00E14831" w:rsidRDefault="001D7D98" w:rsidP="00996372">
      <w:r>
        <w:t xml:space="preserve">Resistive coupling between neighboring interconnects is a hazard to signal integrity. </w:t>
      </w:r>
      <w:r w:rsidR="004701E1">
        <w:t>Deepl</w:t>
      </w:r>
      <w:r w:rsidR="00FE3F96">
        <w:t>y</w:t>
      </w:r>
      <w:r w:rsidR="004701E1">
        <w:t xml:space="preserve"> scaled</w:t>
      </w:r>
      <w:r>
        <w:t xml:space="preserve"> graphene</w:t>
      </w:r>
      <w:r w:rsidR="004701E1">
        <w:t xml:space="preserve"> interconnects will not suffer </w:t>
      </w:r>
      <w:r w:rsidR="00FE3F96">
        <w:t xml:space="preserve">because of </w:t>
      </w:r>
      <w:r w:rsidR="004701E1">
        <w:t>current coupling before</w:t>
      </w:r>
      <w:r w:rsidR="00FE3F96">
        <w:t xml:space="preserve"> the spacing between them falls well below 5 nm laterally. However, </w:t>
      </w:r>
      <w:r w:rsidR="00E47B79">
        <w:t xml:space="preserve">care should be taken when </w:t>
      </w:r>
      <w:r w:rsidR="00FE3F96">
        <w:t xml:space="preserve">discussing the limits on </w:t>
      </w:r>
      <w:r>
        <w:t>stacking graphene interconnects</w:t>
      </w:r>
      <w:r w:rsidR="00E47B79">
        <w:t xml:space="preserve"> </w:t>
      </w:r>
      <w:r w:rsidR="00E47B79">
        <w:fldChar w:fldCharType="begin" w:fldLock="1"/>
      </w:r>
      <w:r w:rsidR="00B36312">
        <w:instrText>ADDIN CSL_CITATION { "citationItems" : [ { "id" : "ITEM-1",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"ITEM-1", "issued" : { "date-parts" : [ [ "2011", "5" ] ] }, "page" : "1-3", "publisher" : "IEEE", "title" : "Modeling and optimization for multi-layer graphene nanoribbon conductors", "type" : "paper-conference" }, "uris" : [ "http://www.mendeley.com/documents/?uuid=3d9e6a7f-56b9-4832-b5d0-804945eb6654" ] }, { "id" : "ITEM-2",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"ITEM-2", "issued" : { "date-parts" : [ [ "2013", "8" ] ] }, "page" : "528-533", "publisher" : "IEEE", "title" : "Review of multi-layer graphene nanoribbons for on-chip interconnect applications", "type" : "paper-conference" }, "uris" : [ "http://www.mendeley.com/documents/?uuid=bf8e90f2-6deb-4a4e-aeb4-7d6fa26a6c60" ] }, { "id" : "ITEM-3",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"ITEM-3", "issued" : { "date-parts" : [ [ "2012", "8" ] ] }, "page" : "440-445", "publisher" : "IEEE", "title" : "Analytical models for the frequency response of multi-layer graphene nanoribbon interconnects", "type" : "paper-conference", "volume" : "2" }, "uris" : [ "http://www.mendeley.com/documents/?uuid=9de8d34d-6b26-4b09-a0c1-c2bd099a68f0"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"ITEM-5", "issue" : "10", "issued" : { "date-parts" : [ [ "2012", "10" ] ] }, "page" : "2753-2761", "title" : "Performance and Energy-per-Bit Modeling of Multilayer Graphene Nanoribbon Conductors", "type" : "article-journal", "volume" : "59" }, "uris" : [ "http://www.mendeley.com/documents/?uuid=a7950f9f-8e74-4237-87f1-97ab0960dbb2" ] }, { "id" : "ITEM-6",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"ITEM-6", "issue" : "7", "issued" : { "date-parts" : [ [ "2013", "7" ] ] }, "page" : "1740-1765", "title" : "Evaluation of the Potential Performance of Graphene Nanoribbons as On-Chip Interconnects", "type" : "article-journal", "volume" : "101" }, "uris" : [ "http://www.mendeley.com/documents/?uuid=6a17c318-0b8e-431b-8ba8-4a58086e5d05" ] }, { "id" : "ITEM-7", "itemData" : { "abstract" : "The limitations of the conventional Cu/low-k interconnect technology for use in future ultra-scaled integrated circuits down to 7 nm in the year 2020 are investigated from the power/performance point of view. Compact models are used to demonstrate the impacts of various interconnect process parameters, for instance, the interconnect barrier/liner bilayer thickness and aspect ratio, on the design and optimization of a multilevel interconnect network. A framework to perform a sensitivity analysis for the circuit behavior to interconnect process parameters is created for future FinFET CMOS technology nodes. Multiple predictive cell libraries down to the 7\u2012nm technology node are constructed to enable early investigation of the electronic chip performance using commercial electronic design automation (EDA) tools with real chip information. Findings indicated new opportunities that arise for emerging novel interconnect technologies from the materials and process perspectives. These opportunities are evaluated based on potential benefits that are quantified with rigorous circuit-level simulations and requirements for key parameters are underlined. The impacts of various emerging interconnect technologies on the performances of emerging devices are analyzed to quantify the realistic circuit- and system-level benefits that these new switches can offer.", "author" : [ { "dropping-particle" : "", "family" : "Ceyhan", "given" : "Ahmet", "non-dropping-particle" : "", "parse-names" : false, "suffix" : "" } ], "id" : "ITEM-7", "issue" : "December", "issued" : { "date-parts" : [ [ "2014" ] ] }, "publisher" : "Georgia Intitute of Technology", "title" : "Interconnects for future technology generations - conventional CMOS with copper/low-k and beyond", "type" : "thesis" }, "uris" : [ "http://www.mendeley.com/documents/?uuid=8dae1ed8-87af-4449-b4e0-b9ec7e9c045f" ] }, { "id" : "ITEM-8", "itemData" : { "DOI" : "10.1039/C4NR01600A", "ISBN" : "2040-3372 (Electronic)\\r2040-3364 (Linking)", "ISSN" : "2040-3364", "PMID" : "25707682", "abstract" : "We present the science and technology roadmap for graphene, related two-dimensional crystals, and hybrid systems, targeting an evolution in technology, that might lead to impacts and benefits reaching into most areas of society. This roadmap was developed within the framework of the European Graphene Flagship and outlines the main targets and research areas as best understood at the start of this ambitious project. We provide an overview of the key aspects of graphene and related materials (GRMs), ranging from fundamental research challenges to a variety of applications in a large number of sectors, highlighting the steps necessary to take GRMs from a state of raw potential to a point where they might revolutionize multiple industries. We also define an extensive list of acronyms in an effort to standardize the nomenclature in this emerging field.", "author" : [ { "dropping-particle" : "", "family" : "Ferrari", "given" : "Andrea C.", "non-dropping-particle" : "", "parse-names" : false, "suffix" : "" }, { "dropping-particle" : "", "family" : "Bonaccorso", "given" : "Francesco", "non-dropping-particle" : "", "parse-names" : false, "suffix" : "" }, { "dropping-particle" : "", "family" : "Falko", "given" : "Vladimir", "non-dropping-particle" : "", "parse-names" : false, "suffix" : "" }, { "dropping-particle" : "", "family" : "Novoselov", "given" : "Konstantin S.", "non-dropping-particle" : "", "parse-names" : false, "suffix" : "" }, { "dropping-particle" : "", "family" : "Roche", "given" : "Stephan", "non-dropping-particle" : "", "parse-names" : false, "suffix" : "" }, { "dropping-particle" : "", "family" : "B\u00f8ggild", "given" : "Peter", "non-dropping-particle" : "", "parse-names" : false, "suffix" : "" }, { "dropping-particle" : "", "family" : "Borini", "given" : "Stefano", "non-dropping-particle" : "", "parse-names" : false, "suffix" : "" }, { "dropping-particle" : "", "family" : "Koppens", "given" : "Frank", "non-dropping-particle" : "", "parse-names" : false, "suffix" : "" }, { "dropping-particle" : "", "family" : "Palermo", "given" : "Vincenzo", "non-dropping-particle" : "", "parse-names" : false, "suffix" : "" }, { "dropping-particle" : "", "family" : "Pugno", "given" : "Nicola", "non-dropping-particle" : "", "parse-names" : false, "suffix" : "" }, { "dropping-particle" : "", "family" : "Garrido", "given" : "Jos\u00e9 a.", "non-dropping-particle" : "", "parse-names" : false, "suffix" : "" }, { "dropping-particle" : "", "family" : "Sordan", "given" : "Roman", "non-dropping-particle" : "", "parse-names" : false, "suffix" : "" }, { "dropping-particle" : "", "family" : "Bianco", "given" : "Alberto", "non-dropping-particle" : "", "parse-names" : false, "suffix" : "" }, { "dropping-particle" : "", "family" : "Ballerini", "given" : "Laura", "non-dropping-particle" : "", "parse-names" : false, "suffix" : "" }, { "dropping-particle" : "", "family" : "Prato", "given" : "Maurizio", "non-dropping-particle" : "", "parse-names" : false, "suffix" : "" }, { "dropping-particle" : "", "family" : "Lidorikis", "given" : "Elefteris", "non-dropping-particle" : "", "parse-names" : false, "suffix" : "" }, { "dropping-particle" : "", "family" : "Kivioja", "given" : "Jani", "non-dropping-particle" : "", "parse-names" : false, "suffix" : "" }, { "dropping-particle" : "", "family" : "Marinelli", "given" : "Claudio", "non-dropping-particle" : "", "parse-names" : false, "suffix" : "" }, { "dropping-particle" : "", "family" : "Ryh\u00e4nen", "given" : "Tapani", "non-dropping-particle" : "", "parse-names" : false, "suffix" : "" }, { "dropping-particle" : "", "family" : "Morpurgo", "given" : "Alberto", "non-dropping-particle" : "", "parse-names" : false, "suffix" : "" }, { "dropping-particle" : "", "family" : "Coleman", "given" : "Jonathan N.", "non-dropping-particle" : "", "parse-names" : false, "suffix" : "" }, { "dropping-particle" : "", "family" : "Nicolosi", "given" : "Valeria", "non-dropping-particle" : "", "parse-names" : false, "suffix" : "" }, { "dropping-particle" : "", "family" : "Colombo", "given" : "Luigi", "non-dropping-particle" : "", "parse-names" : false, "suffix" : "" }, { "dropping-particle" : "", "family" : "Fert", "given" : "Albert", "non-dropping-particle" : "", "parse-names" : false, "suffix" : "" }, { "dropping-particle" : "", "family" : "Garcia-Hernandez", "given" : "Mar", "non-dropping-particle" : "", "parse-names" : false, "suffix" : "" }, { "dropping-particle" : "", "family" : "Bachtold", "given" : "Adrian", "non-dropping-particle" : "", "parse-names" : false, "suffix" : "" }, { "dropping-particle" : "", "family" : "Schneider", "given" : "Gregory F.", "non-dropping-particle" : "", "parse-names" : false, "suffix" : "" }, { "dropping-particle" : "", "family" : "Guinea", "given" : "Francisco", "non-dropping-particle" : "", "parse-names" : false, "suffix" : "" }, { "dropping-particle" : "", "family" : "Dekker", "given" : "Cees", "non-dropping-particle" : "", "parse-names" : false, "suffix" : "" }, { "dropping-particle" : "", "family" : "Barbone", "given" : "Matteo", "non-dropping-particle" : "", "parse-names" : false, "suffix" : "" }, { "dropping-particle" : "", "family" : "Galiotis", "given" : "Costas", "non-dropping-particle" : "", "parse-names" : false, "suffix" : "" }, { "dropping-particle" : "", "family" : "Grigorenko", "given" : "Alexander", "non-dropping-particle" : "", "parse-names" : false, "suffix" : "" }, { "dropping-particle" : "", "family" : "Konstantatos", "given" : "Gerasimos", "non-dropping-particle" : "", "parse-names" : false, "suffix" : "" }, { "dropping-particle" : "", "family" : "Kis", "given" : "Andras", "non-dropping-particle" : "", "parse-names" : false, "suffix" : "" }, { "dropping-particle" : "", "family" : "Katsnelson", "given" : "Mikhail", "non-dropping-particle" : "", "parse-names" : false, "suffix" : "" }, { "dropping-particle" : "", "family" : "Beenakker", "given" : "Carlo W. J.", "non-dropping-particle" : "", "parse-names" : false, "suffix" : "" }, { "dropping-particle" : "", "family" : "Vandersypen", "given" : "Lieven", "non-dropping-particle" : "", "parse-names" : false, "suffix" : "" }, { "dropping-particle" : "", "family" : "Loiseau", "given" : "Annick", "non-dropping-particle" : "", "parse-names" : false, "suffix" : "" }, { "dropping-particle" : "", "family" : "Morandi", "given" : "Vittorio", "non-dropping-particle" : "", "parse-names" : false, "suffix" : "" }, { "dropping-particle" : "", "family" : "Neumaier", "given" : "Daniel", "non-dropping-particle" : "", "parse-names" : false, "suffix" : "" }, { "dropping-particle" : "", "family" : "Treossi", "given" : "Emanuele", "non-dropping-particle" : "", "parse-names" : false, "suffix" : "" }, { "dropping-particle" : "", "family" : "Pellegrini", "given" : "Vittorio", "non-dropping-particle" : "", "parse-names" : false, "suffix" : "" }, { "dropping-particle" : "", "family" : "Polini", "given" : "Marco", "non-dropping-particle" : "", "parse-names" : false, "suffix" : "" }, { "dropping-particle" : "", "family" : "Tredicucci", "given" : "Alessandro", "non-dropping-particle" : "", "parse-names" : false, "suffix" : "" }, { "dropping-particle" : "", "family" : "Williams", "given" : "Gareth M.", "non-dropping-particle" : "", "parse-names" : false, "suffix" : "" }, { "dropping-particle" : "", "family" : "Hong", "given" : "Byung Hee", "non-dropping-particle" : "", "parse-names" : false, "suffix" : "" }, { "dropping-particle" : "", "family" : "Ahn", "given" : "Jong Hyun", "non-dropping-particle" : "", "parse-names" : false, "suffix" : "" }, { "dropping-particle" : "", "family" : "Kim", "given" : "Jong Min", "non-dropping-particle" : "", "parse-names" : false, "suffix" : "" }, { "dropping-particle" : "", "family" : "Zirath", "given" : "Herbert", "non-dropping-particle" : "", "parse-names" : false, "suffix" : "" }, { "dropping-particle" : "", "family" : "Wees", "given" : "Bart J.", "non-dropping-particle" : "van", "parse-names" : false, "suffix" : "" }, { "dropping-particle" : "", "family" : "Zant", "given" : "Herre", "non-dropping-particle" : "van der", "parse-names" : false, "suffix" : "" }, { "dropping-particle" : "", "family" : "Occhipinti", "given" : "Luigi", "non-dropping-particle" : "", "parse-names" : false, "suffix" : "" }, { "dropping-particle" : "", "family" : "Matteo", "given" : "Andrea", "non-dropping-particle" : "Di", "parse-names" : false, "suffix" : "" }, { "dropping-particle" : "", "family" : "Kinloch", "given" : "Ian a.", "non-dropping-particle" : "", "parse-names" : false, "suffix" : "" }, { "dropping-particle" : "", "family" : "Seyller", "given" : "Thomas", "non-dropping-particle" : "", "parse-names" : false, "suffix" : "" }, { "dropping-particle" : "", "family" : "Quesnel", "given" : "Etienne", "non-dropping-particle" : "", "parse-names" : false, "suffix" : "" }, { "dropping-particle" : "", "family" : "Feng", "given" : "Xinliang", "non-dropping-particle" : "", "parse-names" : false, "suffix" : "" }, { "dropping-particle" : "", "family" : "Teo", "given" : "Ken", "non-dropping-particle" : "", "parse-names" : false, "suffix" : "" }, { "dropping-particle" : "", "family" : "Rupesinghe", "given" : "Nalin", "non-dropping-particle" : "", "parse-names" : false, "suffix" : "" }, { "dropping-particle" : "", "family" : "Hakonen", "given" : "Pertti", "non-dropping-particle" : "", "parse-names" : false, "suffix" : "" }, { "dropping-particle" : "", "family" : "Neil", "given" : "Simon R. T.", "non-dropping-particle" : "", "parse-names" : false, "suffix" : "" }, { "dropping-particle" : "", "family" : "Tannock", "given" : "Quentin", "non-dropping-particle" : "", "parse-names" : false, "suffix" : "" }, { "dropping-particle" : "", "family" : "L\u00f6fwander", "given" : "Tomas", "non-dropping-particle" : "", "parse-names" : false, "suffix" : "" }, { "dropping-particle" : "", "family" : "Kinaret", "given" : "Jari", "non-dropping-particle" : "", "parse-names" : false, "suffix" : "" } ], "container-title" : "Nanoscale", "id" : "ITEM-8", "issue" : "11", "issued" : { "date-parts" : [ [ "2014" ] ] }, "page" : "4598-4810", "publisher" : "Royal Society of Chemistry", "title" : "Science and technology roadmap for graphene, related two-dimensional crystals, and hybrid systems", "type" : "article-journal", "volume" : "7" }, "uris" : [ "http://www.mendeley.com/documents/?uuid=d106a0c1-ca66-4a8d-b7db-423f0122ca3a" ] } ], "mendeley" : { "formattedCitation" : "[123], [125]\u2013[129], [132], [133]", "plainTextFormattedCitation" : "[123], [125]\u2013[129], [132], [133]", "previouslyFormattedCitation" : "[121], [123]\u2013[127], [130], [131]" }, "properties" : { "noteIndex" : 0 }, "schema" : "https://github.com/citation-style-language/schema/raw/master/csl-citation.json" }</w:instrText>
      </w:r>
      <w:r w:rsidR="00E47B79">
        <w:fldChar w:fldCharType="separate"/>
      </w:r>
      <w:r w:rsidR="00B36312" w:rsidRPr="00B36312">
        <w:rPr>
          <w:noProof/>
        </w:rPr>
        <w:t>[123], [125]–[129], [132], [133]</w:t>
      </w:r>
      <w:r w:rsidR="00E47B79">
        <w:fldChar w:fldCharType="end"/>
      </w:r>
      <w:r w:rsidR="00FE3F96">
        <w:t>.</w:t>
      </w:r>
      <w:r w:rsidR="00E47B79">
        <w:t xml:space="preserve"> </w:t>
      </w:r>
      <w:r w:rsidR="00E14831">
        <w:t>R</w:t>
      </w:r>
      <w:r w:rsidR="00F1424C">
        <w:t>esonant-tunneling</w:t>
      </w:r>
      <w:r w:rsidR="00E47B79">
        <w:t xml:space="preserve"> </w:t>
      </w:r>
      <w:r w:rsidR="00E47B79">
        <w:fldChar w:fldCharType="begin" w:fldLock="1"/>
      </w:r>
      <w:r w:rsidR="00B36312">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"[130], [131]", "plainTextFormattedCitation" : "[130], [131]", "previouslyFormattedCitation" : "[128], [129]" }, "properties" : { "noteIndex" : 0 }, "schema" : "https://github.com/citation-style-language/schema/raw/master/csl-citation.json" }</w:instrText>
      </w:r>
      <w:r w:rsidR="00E47B79">
        <w:fldChar w:fldCharType="separate"/>
      </w:r>
      <w:r w:rsidR="00B36312" w:rsidRPr="00B36312">
        <w:rPr>
          <w:noProof/>
        </w:rPr>
        <w:t>[130], [131]</w:t>
      </w:r>
      <w:r w:rsidR="00E47B79">
        <w:fldChar w:fldCharType="end"/>
      </w:r>
      <w:r w:rsidR="00F1424C">
        <w:t xml:space="preserve">, </w:t>
      </w:r>
      <w:r w:rsidR="00E14831">
        <w:t>can play a significant role in the engineering of graphene intercon</w:t>
      </w:r>
      <w:r w:rsidR="00996372">
        <w:t>ne</w:t>
      </w:r>
      <w:r w:rsidR="00E14831">
        <w:t>cts</w:t>
      </w:r>
      <w:r>
        <w:t xml:space="preserve">. </w:t>
      </w:r>
    </w:p>
    <w:p w:rsidR="002F601F" w:rsidRDefault="001D7D98" w:rsidP="00A764EE">
      <w:r>
        <w:t>Resonant tunneling between neighboring interconnects would increase the coupling conductance and cause resistive leakage of current among neighboring interconnects</w:t>
      </w:r>
      <w:r w:rsidR="00E14831">
        <w:t>.</w:t>
      </w:r>
      <w:r w:rsidR="00196857">
        <w:t xml:space="preserve"> and should be prevented</w:t>
      </w:r>
      <w:r w:rsidR="00AB2C60">
        <w:t xml:space="preserve"> if the interconnects do not belong to the same route. </w:t>
      </w:r>
    </w:p>
    <w:p w:rsidR="00AB2C60" w:rsidRDefault="00A764EE" w:rsidP="002746DB">
      <w:r>
        <w:t>Similarly, resonant tunneling can be used to reduce the overall interconnect resistance</w:t>
      </w:r>
      <w:r w:rsidR="003B6E10">
        <w:t xml:space="preserve">. It </w:t>
      </w:r>
      <w:r w:rsidR="00AB2C60">
        <w:t>can be used to reduce the overall resistance of a stacked</w:t>
      </w:r>
      <w:r>
        <w:t xml:space="preserve">, multi-layer graphene </w:t>
      </w:r>
      <w:r w:rsidR="00AB2C60">
        <w:t xml:space="preserve">interconnect, where the layers belong to the same route and carry the same signal. </w:t>
      </w:r>
      <w:r w:rsidR="00B41638">
        <w:t>The large coupling distributed conductance will help shunt the resistance of each layer and reduce the overall resistance.</w:t>
      </w:r>
      <w:r w:rsidR="002746DB">
        <w:t xml:space="preserve"> </w:t>
      </w:r>
    </w:p>
    <w:p w:rsidR="0073258B" w:rsidRPr="002F601F" w:rsidRDefault="0073258B" w:rsidP="00B90F97">
      <w:r>
        <w:t>Proper design of stacked graphene interconnects, or different graphene-metallization layers in multi-layer graphene chips should take into account the resonant stacking constraints. If two ribbons are routed normal to each other on successive graphene-metallization layer (Manhattan Routing), the spacing between the layers should be carefully chosen to prevent resonant tunneling</w:t>
      </w:r>
      <w:r w:rsidR="002746DB">
        <w:t xml:space="preserve"> as long as they carry independent signals</w:t>
      </w:r>
      <w:r>
        <w:t>.</w:t>
      </w:r>
      <w:r w:rsidR="00B90F97">
        <w:t xml:space="preserve"> </w:t>
      </w:r>
    </w:p>
    <w:p w:rsidR="004D425E" w:rsidRDefault="004D425E" w:rsidP="001C7C42">
      <w:pPr>
        <w:pStyle w:val="Heading2"/>
      </w:pPr>
      <w:r>
        <w:t>Conclusion</w:t>
      </w:r>
    </w:p>
    <w:p w:rsidR="0046579B" w:rsidRDefault="0046579B" w:rsidP="0046579B">
      <w:r>
        <w:t xml:space="preserve">A graphene-insulator-graphene electronic coupler operating in the diffusive-transport regime does not show a spatially periodic dependence on the coupler length. Diffusive-transport coupler show an asymptotic, monotonic dependence of the coupling coefficient on the coupling length due to the loss of wavefunction phase information by successive scattering events. </w:t>
      </w:r>
    </w:p>
    <w:p w:rsidR="0046579B" w:rsidRDefault="0046579B" w:rsidP="0046579B">
      <w:r>
        <w:t>Diffusive-transport graphene couplers are not practically viable without creating a resonant tunneling structure. Otherwise, the tunneling-based coupling conductance between the graphene ribbons will be to</w:t>
      </w:r>
      <w:r w:rsidR="00D23311">
        <w:t>o</w:t>
      </w:r>
      <w:r>
        <w:t xml:space="preserve"> small to yield any practically significant effect.</w:t>
      </w:r>
    </w:p>
    <w:p w:rsidR="00397AC5" w:rsidRPr="0046579B" w:rsidRDefault="00397AC5" w:rsidP="000D5131">
      <w:r>
        <w:t xml:space="preserve">The analysis of the graphene coupler shows that graphene interconnects are highly scalable laterally, where resistive coupling will not be effective even </w:t>
      </w:r>
      <w:r w:rsidR="00A92BD2">
        <w:t xml:space="preserve">when the inter-ribbon </w:t>
      </w:r>
      <w:r>
        <w:t xml:space="preserve">spacing </w:t>
      </w:r>
      <w:r w:rsidR="00A92BD2">
        <w:t xml:space="preserve">falls </w:t>
      </w:r>
      <w:r>
        <w:t>below 5 n</w:t>
      </w:r>
      <w:r w:rsidR="00A92BD2">
        <w:t>m</w:t>
      </w:r>
      <w:r>
        <w:t xml:space="preserve">. However, care should be taken when stacking graphene interconnects to prevent resonant </w:t>
      </w:r>
      <w:r w:rsidR="00590755">
        <w:t>tunneling</w:t>
      </w:r>
      <w:r w:rsidR="00507147">
        <w:t xml:space="preserve"> </w:t>
      </w:r>
      <w:r w:rsidR="008712E5">
        <w:t xml:space="preserve">between independent routes </w:t>
      </w:r>
      <w:r w:rsidR="00507147">
        <w:t xml:space="preserve">when using multi-layer graphene interconnects. </w:t>
      </w:r>
      <w:r w:rsidR="00C273D7">
        <w:t xml:space="preserve">Similarly, resonant tunneling can be used in multi-layer graphene interconnects to reduce the overall </w:t>
      </w:r>
      <w:r w:rsidR="000D5131">
        <w:t>interconnect resistance.</w:t>
      </w:r>
      <w:r w:rsidR="00C273D7">
        <w:t>.</w:t>
      </w:r>
    </w:p>
    <w:p w:rsidR="006623AA" w:rsidRDefault="006623AA">
      <w:pPr>
        <w:ind w:firstLine="0"/>
        <w:jc w:val="left"/>
        <w:rPr>
          <w:rFonts w:asciiTheme="majorBidi" w:hAnsiTheme="majorBidi" w:cs="Arial"/>
          <w:sz w:val="52"/>
          <w14:textOutline w14:w="9525" w14:cap="rnd" w14:cmpd="sng" w14:algn="ctr">
            <w14:noFill/>
            <w14:prstDash w14:val="solid"/>
            <w14:bevel/>
          </w14:textOutline>
        </w:rPr>
      </w:pPr>
      <w:r>
        <w:br w:type="page"/>
      </w:r>
    </w:p>
    <w:p w:rsidR="00D64B58" w:rsidRDefault="00D64B58" w:rsidP="00AB7B79">
      <w:pPr>
        <w:pStyle w:val="Heading1"/>
      </w:pPr>
      <w:r>
        <w:lastRenderedPageBreak/>
        <w:t>Current Technological Limitations on Graphene Devices and Circuits</w:t>
      </w:r>
    </w:p>
    <w:p w:rsidR="00BA45DC" w:rsidRPr="00BA45DC" w:rsidRDefault="00BA45DC" w:rsidP="00BA45DC">
      <w:r>
        <w:t>The performance of graphene FETs and devices is hampered by numerous technological limitations. In this chapter, we discuss the technological limitations limiting the electrical performance of graphene FETs. We focus on electrical and thermal</w:t>
      </w:r>
      <w:r w:rsidR="0060795C">
        <w:t xml:space="preserve"> interface</w:t>
      </w:r>
      <w:r>
        <w:t xml:space="preserve"> contact resistance, the evolution of stres</w:t>
      </w:r>
      <w:r w:rsidR="00FC5BEA">
        <w:t>s in dual-gated graphene FETs, and the impact of photoresist chemistry, specifically metal-ion content, on the performance of graphene FETs.</w:t>
      </w:r>
    </w:p>
    <w:p w:rsidR="008F62A8" w:rsidRDefault="008F62A8" w:rsidP="001C7C42">
      <w:pPr>
        <w:pStyle w:val="Heading2"/>
      </w:pPr>
      <w:r>
        <w:t>Contact Engineering</w:t>
      </w:r>
    </w:p>
    <w:p w:rsidR="00AF48CC" w:rsidRDefault="00AF48CC" w:rsidP="00BB34F2">
      <w:r>
        <w:t xml:space="preserve">Graphene FET architectures typically utilize top contacts to graphene sheets as shown in </w:t>
      </w:r>
      <w:r w:rsidR="001714C9">
        <w:fldChar w:fldCharType="begin"/>
      </w:r>
      <w:r w:rsidR="001714C9">
        <w:instrText xml:space="preserve"> REF _Ref489901797 \h </w:instrText>
      </w:r>
      <w:r w:rsidR="001714C9">
        <w:fldChar w:fldCharType="separate"/>
      </w:r>
      <w:r w:rsidR="001714C9">
        <w:t xml:space="preserve">Figure </w:t>
      </w:r>
      <w:r w:rsidR="001714C9">
        <w:rPr>
          <w:noProof/>
          <w:cs/>
        </w:rPr>
        <w:t>‎</w:t>
      </w:r>
      <w:r w:rsidR="001714C9">
        <w:rPr>
          <w:noProof/>
        </w:rPr>
        <w:t>6</w:t>
      </w:r>
      <w:r w:rsidR="001714C9">
        <w:t>.</w:t>
      </w:r>
      <w:r w:rsidR="001714C9">
        <w:rPr>
          <w:noProof/>
        </w:rPr>
        <w:t>1</w:t>
      </w:r>
      <w:r w:rsidR="001714C9">
        <w:fldChar w:fldCharType="end"/>
      </w:r>
      <w:r>
        <w:t>. Although not as good as edge contacts</w:t>
      </w:r>
      <w:r>
        <w:fldChar w:fldCharType="begin" w:fldLock="1"/>
      </w:r>
      <w:r w:rsidR="00B36312">
        <w:instrText>ADDIN CSL_CITATION { "citationItems" : [ { "id" : "ITEM-1",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"ITEM-1", "issue" : "6158", "issued" : { "date-parts" : [ [ "2013", "11", "1" ] ] }, "page" : "614-7", "title" : "One-dimensional electrical contact to a two-dimensional material.", "type" : "article-journal", "volume" : "342" }, "uris" : [ "http://www.mendeley.com/documents/?uuid=789f43a4-041d-4ed2-accf-b2b9d0136f93" ] } ], "mendeley" : { "formattedCitation" : "[119]", "plainTextFormattedCitation" : "[119]", "previouslyFormattedCitation" : "[117]" }, "properties" : { "noteIndex" : 0 }, "schema" : "https://github.com/citation-style-language/schema/raw/master/csl-citation.json" }</w:instrText>
      </w:r>
      <w:r>
        <w:fldChar w:fldCharType="separate"/>
      </w:r>
      <w:r w:rsidR="00B36312" w:rsidRPr="00B36312">
        <w:rPr>
          <w:noProof/>
        </w:rPr>
        <w:t>[119]</w:t>
      </w:r>
      <w:r>
        <w:fldChar w:fldCharType="end"/>
      </w:r>
      <w:r>
        <w:t>, they are simpler to fabricate. Contacts play an important role in the device’s performance. In this section, we discuss the current limitations in terms of electrical contact resistance and thermal interfac</w:t>
      </w:r>
      <w:r w:rsidR="00197F0B">
        <w:t xml:space="preserve">e </w:t>
      </w:r>
      <w:r w:rsidR="0060795C">
        <w:t>resistance</w:t>
      </w:r>
      <w:r w:rsidR="00197F0B">
        <w:t xml:space="preserve"> of </w:t>
      </w:r>
      <w:r w:rsidR="00BB34F2">
        <w:t>metal-graphene contacts</w:t>
      </w:r>
      <w:r w:rsidR="00034C0B">
        <w:t>, and how they affect the performance of a graphene FET.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8"/>
        <w:gridCol w:w="4642"/>
      </w:tblGrid>
      <w:tr w:rsidR="008A5E66" w:rsidTr="008A5E66">
        <w:tc>
          <w:tcPr>
            <w:tcW w:w="4675" w:type="dxa"/>
            <w:vAlign w:val="bottom"/>
          </w:tcPr>
          <w:p w:rsidR="008A5E66" w:rsidRDefault="008A5E66" w:rsidP="008A5E66">
            <w:pPr>
              <w:ind w:firstLine="0"/>
              <w:jc w:val="center"/>
            </w:pPr>
            <w:r>
              <w:rPr>
                <w:noProof/>
              </w:rPr>
              <w:drawing>
                <wp:inline distT="0" distB="0" distL="0" distR="0" wp14:anchorId="24D3FF5E" wp14:editId="73F891C9">
                  <wp:extent cx="2859200" cy="1214708"/>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859200" cy="1214708"/>
                          </a:xfrm>
                          <a:prstGeom prst="rect">
                            <a:avLst/>
                          </a:prstGeom>
                        </pic:spPr>
                      </pic:pic>
                    </a:graphicData>
                  </a:graphic>
                </wp:inline>
              </w:drawing>
            </w:r>
          </w:p>
          <w:p w:rsidR="008A5E66" w:rsidRDefault="008A5E66" w:rsidP="008A5E66">
            <w:pPr>
              <w:ind w:firstLine="0"/>
              <w:jc w:val="center"/>
            </w:pPr>
            <w:r>
              <w:t>(a)</w:t>
            </w:r>
          </w:p>
        </w:tc>
        <w:tc>
          <w:tcPr>
            <w:tcW w:w="4675" w:type="dxa"/>
            <w:vAlign w:val="bottom"/>
          </w:tcPr>
          <w:p w:rsidR="008A5E66" w:rsidRDefault="008A5E66" w:rsidP="008A5E66">
            <w:pPr>
              <w:ind w:firstLine="0"/>
              <w:jc w:val="center"/>
            </w:pPr>
            <w:r>
              <w:rPr>
                <w:noProof/>
              </w:rPr>
              <w:drawing>
                <wp:inline distT="0" distB="0" distL="0" distR="0" wp14:anchorId="21FDC7A7" wp14:editId="1FE1206B">
                  <wp:extent cx="2716669" cy="1266269"/>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16669" cy="1266269"/>
                          </a:xfrm>
                          <a:prstGeom prst="rect">
                            <a:avLst/>
                          </a:prstGeom>
                        </pic:spPr>
                      </pic:pic>
                    </a:graphicData>
                  </a:graphic>
                </wp:inline>
              </w:drawing>
            </w:r>
          </w:p>
          <w:p w:rsidR="008A5E66" w:rsidRDefault="008A5E66" w:rsidP="008A5E66">
            <w:pPr>
              <w:keepNext/>
              <w:ind w:firstLine="0"/>
              <w:jc w:val="center"/>
            </w:pPr>
            <w:r>
              <w:t>(b)</w:t>
            </w:r>
          </w:p>
        </w:tc>
      </w:tr>
    </w:tbl>
    <w:p w:rsidR="008A5E66" w:rsidRPr="00AF48CC" w:rsidRDefault="008A5E66" w:rsidP="0050608B">
      <w:pPr>
        <w:pStyle w:val="Caption"/>
      </w:pPr>
      <w:bookmarkStart w:id="22" w:name="_Ref489901797"/>
      <w:r>
        <w:t xml:space="preserve">Figure </w:t>
      </w:r>
      <w:r w:rsidR="004C34A8">
        <w:fldChar w:fldCharType="begin"/>
      </w:r>
      <w:r w:rsidR="004C34A8">
        <w:instrText xml:space="preserve"> STYLEREF 1 \s </w:instrText>
      </w:r>
      <w:r w:rsidR="004C34A8">
        <w:fldChar w:fldCharType="separate"/>
      </w:r>
      <w:r w:rsidR="00B36312">
        <w:rPr>
          <w:noProof/>
          <w:cs/>
        </w:rPr>
        <w:t>‎</w:t>
      </w:r>
      <w:r w:rsidR="00B36312">
        <w:rPr>
          <w:noProof/>
        </w:rPr>
        <w:t>6</w:t>
      </w:r>
      <w:r w:rsidR="004C34A8">
        <w:rPr>
          <w:noProof/>
        </w:rPr>
        <w:fldChar w:fldCharType="end"/>
      </w:r>
      <w:r w:rsidR="00B36312">
        <w:t>.</w:t>
      </w:r>
      <w:r w:rsidR="004C34A8">
        <w:fldChar w:fldCharType="begin"/>
      </w:r>
      <w:r w:rsidR="004C34A8">
        <w:instrText xml:space="preserve"> SEQ Figure \* ARABIC \s 1 </w:instrText>
      </w:r>
      <w:r w:rsidR="004C34A8">
        <w:fldChar w:fldCharType="separate"/>
      </w:r>
      <w:r w:rsidR="00B36312">
        <w:rPr>
          <w:noProof/>
        </w:rPr>
        <w:t>1</w:t>
      </w:r>
      <w:r w:rsidR="004C34A8">
        <w:rPr>
          <w:noProof/>
        </w:rPr>
        <w:fldChar w:fldCharType="end"/>
      </w:r>
      <w:bookmarkEnd w:id="22"/>
      <w:r>
        <w:t xml:space="preserve"> (a) False Color SEM image, and (b) Cross-Section of a typical graphene FET. The top gate oxide is used to passivate the device against environmental effects when used </w:t>
      </w:r>
      <w:r w:rsidR="000146B7">
        <w:t xml:space="preserve">or measured </w:t>
      </w:r>
      <w:r>
        <w:t>in air.</w:t>
      </w:r>
    </w:p>
    <w:p w:rsidR="008F62A8" w:rsidRDefault="008F62A8" w:rsidP="00A1321C">
      <w:pPr>
        <w:pStyle w:val="Heading3"/>
      </w:pPr>
      <w:r>
        <w:t>Electrical Resistance</w:t>
      </w:r>
    </w:p>
    <w:p w:rsidR="00296947" w:rsidRDefault="00296947" w:rsidP="00051E7B">
      <w:r>
        <w:t xml:space="preserve">Electrical contact resistance between metal and graphene has been studied extensively. Different </w:t>
      </w:r>
      <w:r w:rsidR="00D3667D">
        <w:t xml:space="preserve">contact </w:t>
      </w:r>
      <w:r>
        <w:t>models differ in the complexity and accuracy</w:t>
      </w:r>
      <w:r w:rsidR="00D3667D">
        <w:fldChar w:fldCharType="begin" w:fldLock="1"/>
      </w:r>
      <w:r w:rsidR="00B36312">
        <w:instrText>ADDIN CSL_CITATION { "citationItems" : [ { "id" : "ITEM-1", "itemData" : { "DOI" : "10.1088/0957-4484/26/40/405706", "ISSN" : "0957-4484", "author" : [ { "dropping-particle" : "", "family" : "Wang", "given" : "Shaoqing", "non-dropping-particle" : "", "parse-names" : false, "suffix" : "" }, { "dropping-particle" : "", "family" : "Mao", "given" : "Dacheng", "non-dropping-particle" : "", "parse-names" : false, "suffix" : "" }, { "dropping-particle" : "", "family" : "Jin", "given" : "Zhi", "non-dropping-particle" : "", "parse-names" : false, "suffix" : "" }, { "dropping-particle" : "", "family" : "Peng", "given" : "Songang", "non-dropping-particle" : "", "parse-names" : false, "suffix" : "" }, { "dropping-particle" : "", "family" : "Zhang", "given" : "Dayong", "non-dropping-particle" : "", "parse-names" : false, "suffix" : "" }, { "dropping-particle" : "", "family" : "Shi", "given" : "Jingyuan", "non-dropping-particle" : "", "parse-names" : false, "suffix" : "" }, { "dropping-particle" : "", "family" : "Wang", "given" : "Xuanyun", "non-dropping-particle" : "", "parse-names" : false, "suffix" : "" } ], "container-title" : "Nanotechnology", "id" : "ITEM-1", "issue" : "40", "issued" : { "date-parts" : [ [ "2015" ] ] }, "page" : "405706", "publisher" : "IOP Publishing", "title" : "A more reliable measurement method for metal/graphene contact resistance", "type" : "article-journal", "volume" : "26" }, "uris" : [ "http://www.mendeley.com/documents/?uuid=ab18ca95-26da-49ac-96be-40e067f9c3be" ] }, { "id" : "ITEM-2", "itemData" : { "DOI" : "10.1088/2053-1583/2/2/025006", "ISSN" : "2053-1583", "author" : [ { "dropping-particle" : "", "family" : "Chaves", "given" : "Ferney a", "non-dropping-particle" : "", "parse-names" : false, "suffix" : "" }, { "dropping-particle" : "", "family" : "Jim\u00e9nez", "given" : "David", "non-dropping-particle" : "", "parse-names" : false, "suffix" : "" }, { "dropping-particle" : "", "family" : "Sagade", "given" : "Abhay a", "non-dropping-particle" : "", "parse-names" : false, "suffix" : "" }, { "dropping-particle" : "", "family" : "Kim", "given" : "Wonjae", "non-dropping-particle" : "", "parse-names" : false, "suffix" : "" }, { "dropping-particle" : "", "family" : "Riikonen", "given" : "Juha", "non-dropping-particle" : "", "parse-names" : false, "suffix" : "" }, { "dropping-particle" : "", "family" : "Lipsanen", "given" : "Harri", "non-dropping-particle" : "", "parse-names" : false, "suffix" : "" }, { "dropping-particle" : "", "family" : "Neumaier", "given" : "Daniel", "non-dropping-particle" : "", "parse-names" : false, "suffix" : "" } ], "container-title" : "2D Materials", "id" : "ITEM-2", "issue" : "2", "issued" : { "date-parts" : [ [ "2015", "5", "12" ] ] }, "page" : "025006", "publisher" : "IOP Publishing", "title" : "A physics-based model of gate-tunable metal\u2013graphene contact resistance benchmarked against experimental data", "type" : "article-journal", "volume" : "2" }, "uris" : [ "http://www.mendeley.com/documents/?uuid=77e1dd9d-088f-4080-8df8-63bd8e513f66" ] }, { "id" : "ITEM-3",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"ITEM-3", "issue" : "1", "issued" : { "date-parts" : [ [ "2013", "3", "18" ] ] }, "page" : "257-274", "title" : "A Study on Graphene\u2014Metal Contact", "type" : "article-journal", "volume" : "3" }, "uris" : [ "http://www.mendeley.com/documents/?uuid=84e40683-b591-4cf3-bfdd-2d7ed5e83358" ] }, { "id" : "ITEM-4",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"ITEM-4",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"ITEM-5",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"ITEM-5", "issue" : "8", "issued" : { "date-parts" : [ [ "2015" ] ] }, "page" : "083107", "title" : "Competitive interfacial charge transfer to graphene from the electrode contacts and surface adsorbates", "type" : "article-journal", "volume" : "106" }, "uris" : [ "http://www.mendeley.com/documents/?uuid=d8e0727a-77da-4dd7-adc5-4ce7d8fe80e4" ] }, { "id" : "ITEM-6", "itemData" : { "DOI" : "10.1063/1.3691629", "ISBN" : "0003-6951", "ISSN" : "00036951", "abstract" : "A study is performed on the contact length scaling in graphene field effect transistors. When the contact length (LC) is below the transfer length (LT), both transconductance and on-current increase rapidly with LC due to the strengthened carrier injection. Over the transfer length, the transconductance keeps increasing prominently before coming to a saturation. A possible explanation is that larger contact length would induce deeper doping in graphene, and the nonlinear screening of metal-induced charge could modify the potential barrier, which subsequently adjusts the contact resistance and transconductance. In principle, the electron-hole asymmetry can be tuned via altering the contact lengths", "author" : [ { "dropping-particle" : "", "family" : "Xu", "given" : "Haitao", "non-dropping-particle" : "", "parse-names" : false, "suffix" : "" }, { "dropping-particle" : "", "family" : "Wang", "given" : "Sheng", "non-dropping-particle" : "", "parse-names" : false, "suffix" : "" }, { "dropping-particle" : "", "family" : "Zhang", "given" : "Zhiyong", "non-dropping-particle" : "", "parse-names" : false, "suffix" : "" }, { "dropping-particle" : "", "family" : "Wang", "given" : "Zhenxing", "non-dropping-particle" : "", "parse-names" : false, "suffix" : "" }, { "dropping-particle" : "", "family" : "Xu", "given" : "Huilong", "non-dropping-particle" : "", "parse-names" : false, "suffix" : "" }, { "dropping-particle" : "", "family" : "Peng", "given" : "Lian Mao", "non-dropping-particle" : "", "parse-names" : false, "suffix" : "" } ], "container-title" : "Applied Physics Letters", "id" : "ITEM-6", "issue" : "10", "issued" : { "date-parts" : [ [ "2012" ] ] }, "title" : "Contact length scaling in graphene field-effect transistors", "type" : "article-journal", "volume" : "100" }, "uris" : [ "http://www.mendeley.com/documents/?uuid=d24005db-94e7-41a6-9c8e-971c68453aa6" ] }, { "id" : "ITEM-7",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"ITEM-7",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"ITEM-8",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"ITEM-8",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"ITEM-9",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"ITEM-9", "issue" : "3", "issued" : { "date-parts" : [ [ "2011" ] ] }, "page" : "032107", "title" : "Contact resistance in top-gated graphene field-effect transistors", "type" : "article-journal", "volume" : "99" }, "uris" : [ "http://www.mendeley.com/documents/?uuid=5647d911-0e14-4403-b0ea-7666c6d156bd" ] }, { "id" : "ITEM-10",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"ITEM-10", "issue" : "12", "issued" : { "date-parts" : [ [ "2015", "11", "20" ] ] }, "page" : "1195-1205", "publisher" : "Nature Publishing Group", "title" : "Electrical contacts to two-dimensional semiconductors", "type" : "article-journal", "volume" : "14" }, "uris" : [ "http://www.mendeley.com/documents/?uuid=f9d3948b-2c68-4fa4-a2eb-13c3809bcd62" ] }, { "id" : "ITEM-11",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"ITEM-11",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"ITEM-12",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"ITEM-12", "issued" : { "date-parts" : [ [ "2011", "12" ] ] }, "page" : "2.4.1-2.4.4", "publisher" : "Ieee", "title" : "Is graphene contacting with metal still graphene?", "type" : "article-journal", "volume" : "5" }, "uris" : [ "http://www.mendeley.com/documents/?uuid=65cd0c73-599b-44d9-a7ba-55cbdcfce8e3" ] }, { "id" : "ITEM-13",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"ITEM-13",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"ITEM-14",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"ITEM-14", "issue" : "10", "issued" : { "date-parts" : [ [ "2016" ] ] }, "page" : "105301", "title" : "The nature of graphene\u2013metal bonding probed by Raman spectroscopy: the special case of cobalt", "type" : "article-journal", "volume" : "49" }, "uris" : [ "http://www.mendeley.com/documents/?uuid=319333c2-ec51-4d6e-b23a-acaa230eae77" ] }, { "id" : "ITEM-15",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"ITEM-15",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"mendeley" : { "formattedCitation" : "[134]\u2013[148]", "plainTextFormattedCitation" : "[134]\u2013[148]", "previouslyFormattedCitation" : "[132]\u2013[146]" }, "properties" : { "noteIndex" : 0 }, "schema" : "https://github.com/citation-style-language/schema/raw/master/csl-citation.json" }</w:instrText>
      </w:r>
      <w:r w:rsidR="00D3667D">
        <w:fldChar w:fldCharType="separate"/>
      </w:r>
      <w:r w:rsidR="00B36312" w:rsidRPr="00B36312">
        <w:rPr>
          <w:noProof/>
        </w:rPr>
        <w:t>[134]–[148]</w:t>
      </w:r>
      <w:r w:rsidR="00D3667D">
        <w:fldChar w:fldCharType="end"/>
      </w:r>
      <w:r>
        <w:t>. Experimental measurements of contact resistance to graphene are marred by many non-idealities, such as low adhesion of the contact metal to graphene, and a perceived negative contact resistance due to the metal contact doping the graphene region around it</w:t>
      </w:r>
      <w:r w:rsidR="00C07D0F">
        <w:fldChar w:fldCharType="begin" w:fldLock="1"/>
      </w:r>
      <w:r w:rsidR="00B36312">
        <w:instrText>ADDIN CSL_CITATION { "citationItems" : [ { "id" : "ITEM-1", "itemData" : { "DOI" : "10.1063/1.4705367", "ISBN" : "0021-8979", "ISSN" : "00218979", "abstract" : "The gate-voltage (VG) dependence of the contact resistance (RC) in graphene field-effect transistors is characterized by the transmission line model. The RC-VG characteristics of Ag, Cu, and Au contacts display a dip around the charge neutrality point and become even negative with Ag contacts. The dip structure is well reproduced by a model calculation that considers a metal-contact-induced potential variation near the metal contact edges. The apparently negative RC originates with the carrier doping from the metal contacts to the graphene channel and appears when the doping effect is more substantial than the actual contact resistance precisely at the contacts. The negative RC can appear at the metal contacts to Dirac-cone systems such as graphene", "author" : [ { "dropping-particle" : "", "family" : "Nouchi", "given" : "Ryo", "non-dropping-particle" : "", "parse-names" : false, "suffix" : "" }, { "dropping-particle" : "", "family" : "Saito", "given" : "Tatsuya", "non-dropping-particle" : "", "parse-names" : false, "suffix" : "" }, { "dropping-particle" : "", "family" : "Tanigaki", "given" : "Katsumi", "non-dropping-particle" : "", "parse-names" : false, "suffix" : "" } ], "container-title" : "Journal of Applied Physics", "id" : "ITEM-1", "issue" : "8", "issued" : { "date-parts" : [ [ "2012" ] ] }, "title" : "Observation of negative contact resistances in graphene field-effect transistors", "type" : "article-journal", "volume" : "111" }, "uris" : [ "http://www.mendeley.com/documents/?uuid=bb73b8ee-ba4e-41ec-99c1-4c62d4950176" ] } ], "mendeley" : { "formattedCitation" : "[149]", "plainTextFormattedCitation" : "[149]", "previouslyFormattedCitation" : "[147]" }, "properties" : { "noteIndex" : 0 }, "schema" : "https://github.com/citation-style-language/schema/raw/master/csl-citation.json" }</w:instrText>
      </w:r>
      <w:r w:rsidR="00C07D0F">
        <w:fldChar w:fldCharType="separate"/>
      </w:r>
      <w:r w:rsidR="00B36312" w:rsidRPr="00B36312">
        <w:rPr>
          <w:noProof/>
        </w:rPr>
        <w:t>[149]</w:t>
      </w:r>
      <w:r w:rsidR="00C07D0F">
        <w:fldChar w:fldCharType="end"/>
      </w:r>
      <w:r>
        <w:t xml:space="preserve">. </w:t>
      </w:r>
      <w:r w:rsidR="00B63480">
        <w:t>The use of circular TLM structure helps in mitigating adhesion issues due to the large surface contact area</w:t>
      </w:r>
      <w:r w:rsidR="00C07D0F">
        <w:fldChar w:fldCharType="begin" w:fldLock="1"/>
      </w:r>
      <w:r w:rsidR="00B36312">
        <w:instrText>ADDIN CSL_CITATION { "citationItems" : [ { "id" : "ITEM-1", "itemData" : { "DOI" : "10.1109/ICMTS.2004.1309489", "ISBN" : "0-7803-8262-5", "abstract" : "This paper discusses merits and limitations of CTLM (Circular Transfer Length Method) contact resistance assessment test structures. Requiring just one lithography step, these structures prove to be a simple yet very powerful tool in characterizing and optimizing the contact resistances for III-V based heterojunction bipolar transistors (HBTs).", "author" : [ { "dropping-particle" : "", "family" : "Klootwijk", "given" : "J.H.", "non-dropping-particle" : "", "parse-names" : false, "suffix" : "" }, { "dropping-particle" : "", "family" : "Timmering", "given" : "C.E.", "non-dropping-particle" : "", "parse-names" : false, "suffix" : "" } ], "container-title" : "Proceedings of the 2004 International Conference on Microelectronic Test Structures (IEEE Cat. No.04CH37516)", "id" : "ITEM-1", "issue" : "March", "issued" : { "date-parts" : [ [ "2004" ] ] }, "page" : "247-252", "publisher" : "IEEE", "title" : "Merits and limitations of circular TLM structures for contact resistance determination for novel III-V HBTs", "type" : "paper-conference", "volume" : "17" }, "uris" : [ "http://www.mendeley.com/documents/?uuid=cab39972-9b3b-4d58-ba29-6d5ceb1a34f2" ] }, { "id" : "ITEM-2",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"ITEM-2", "issue" : "15", "issued" : { "date-parts" : [ [ "2015", "10", "12" ] ] }, "page" : "153104", "title" : "Transition metal contacts to graphene", "type" : "article-journal", "volume" : "107" }, "uris" : [ "http://www.mendeley.com/documents/?uuid=774c808b-24b7-49cb-903e-cdf58009b1f5" ] } ], "mendeley" : { "formattedCitation" : "[150], [151]", "plainTextFormattedCitation" : "[150], [151]", "previouslyFormattedCitation" : "[148], [149]" }, "properties" : { "noteIndex" : 0 }, "schema" : "https://github.com/citation-style-language/schema/raw/master/csl-citation.json" }</w:instrText>
      </w:r>
      <w:r w:rsidR="00C07D0F">
        <w:fldChar w:fldCharType="separate"/>
      </w:r>
      <w:r w:rsidR="00B36312" w:rsidRPr="00B36312">
        <w:rPr>
          <w:noProof/>
        </w:rPr>
        <w:t>[150], [151]</w:t>
      </w:r>
      <w:r w:rsidR="00C07D0F">
        <w:fldChar w:fldCharType="end"/>
      </w:r>
      <w:r w:rsidR="00B63480">
        <w:t>.</w:t>
      </w:r>
      <w:r w:rsidR="00D3667D">
        <w:t xml:space="preserve"> The metal doping graphene around the contacts due to the finite density of states of graphene has been predicted theoretically</w:t>
      </w:r>
      <w:r w:rsidR="00C07D0F">
        <w:fldChar w:fldCharType="begin" w:fldLock="1"/>
      </w:r>
      <w:r w:rsidR="00B36312">
        <w:instrText>ADDIN CSL_CITATION { "citationItems" : [ { "id" : "ITEM-1",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"ITEM-2",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"ITEM-2",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"ITEM-3",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"ITEM-3", "issue" : "19", "issued" : { "date-parts" : [ [ "2009" ] ] }, "page" : "1-12", "title" : "First-principles study of the interaction and charge transfer between graphene and metals", "type" : "article-journal", "volume" : "79" }, "uris" : [ "http://www.mendeley.com/documents/?uuid=00395c80-ba91-4de2-b32b-55b250b93b6d" ] }, { "id" : "ITEM-4",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"ITEM-4",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"ITEM-5",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"ITEM-5",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"ITEM-6",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"ITEM-6", "issue" : "8", "issued" : { "date-parts" : [ [ "2015" ] ] }, "page" : "083107", "title" : "Competitive interfacial charge transfer to graphene from the electrode contacts and surface adsorbates", "type" : "article-journal", "volume" : "106" }, "uris" : [ "http://www.mendeley.com/documents/?uuid=d8e0727a-77da-4dd7-adc5-4ce7d8fe80e4" ] }, { "id" : "ITEM-7",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"ITEM-7",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"ITEM-8",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"ITEM-8", "issue" : "c", "issued" : { "date-parts" : [ [ "2012", "12" ] ] }, "page" : "4.1.1-4.1.4", "publisher" : "Ieee", "title" : "Intrinsic graphene/metal contact", "type" : "article-journal", "volume" : "8" }, "uris" : [ "http://www.mendeley.com/documents/?uuid=d36788c3-9a2f-4737-9a4c-446295d9e24f" ] }, { "id" : "ITEM-9",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"ITEM-9", "issue" : "11", "issued" : { "date-parts" : [ [ "2016" ] ] }, "page" : "1-14", "title" : "Contact doping, Klein tunneling, and asymmetry of shot noise in suspended graphene", "type" : "article-journal", "volume" : "93" }, "uris" : [ "http://www.mendeley.com/documents/?uuid=57c5db55-88fd-460d-a442-8398945d0a5c" ] }, { "id" : "ITEM-10",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"ITEM-10",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"mendeley" : { "formattedCitation" : "[137], [138], [140], [146], [152]\u2013[157]", "plainTextFormattedCitation" : "[137], [138], [140], [146], [152]\u2013[157]", "previouslyFormattedCitation" : "[135], [136], [138], [144], [150]\u2013[155]" }, "properties" : { "noteIndex" : 0 }, "schema" : "https://github.com/citation-style-language/schema/raw/master/csl-citation.json" }</w:instrText>
      </w:r>
      <w:r w:rsidR="00C07D0F">
        <w:fldChar w:fldCharType="separate"/>
      </w:r>
      <w:r w:rsidR="00B36312" w:rsidRPr="00B36312">
        <w:rPr>
          <w:noProof/>
        </w:rPr>
        <w:t>[137], [138], [140], [146], [152]–[157]</w:t>
      </w:r>
      <w:r w:rsidR="00C07D0F">
        <w:fldChar w:fldCharType="end"/>
      </w:r>
      <w:r w:rsidR="004C618A">
        <w:t>, measured experimentally</w:t>
      </w:r>
      <w:r w:rsidR="00C07D0F">
        <w:fldChar w:fldCharType="begin" w:fldLock="1"/>
      </w:r>
      <w:r w:rsidR="00B36312">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"10.1109/IEDM.2009.5424297", "ISBN" : "978-1-4244-5639-0",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"2009 IEEE International Electron Devices Meeting (IEDM)", "id" : "ITEM-2", "issued" : { "date-parts" : [ [ "2009", "12" ] ] }, "page" : "1-4", "publisher" : "IEEE", "title" : "Metal/graphene contact as a performance Killer of ultra-high mobility graphene analysis of intrinsic mobility and contact resistance", "type" : "paper-conference" }, "uris" : [ "http://www.mendeley.com/documents/?uuid=c3e09978-4d0c-4120-a4b5-1638462ec395" ] }, { "id" : "ITEM-3",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"ITEM-3",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"ITEM-4", "itemData" : { "DOI" : "10.1063/1.4813216", "ISSN" : "00218979", "author" : [ { "dropping-particle" : "", "family" : "Moriyama", "given" : "T.", "non-dropping-particle" : "", "parse-names" : false, "suffix" : "" }, { "dropping-particle" : "", "family" : "Nagashio", "given" : "K.", "non-dropping-particle" : "", "parse-names" : false, "suffix" : "" }, { "dropping-particle" : "", "family" : "Nishimura", "given" : "T.", "non-dropping-particle" : "", "parse-names" : false, "suffix" : "" }, { "dropping-particle" : "", "family" : "Toriumi", "given" : "a.", "non-dropping-particle" : "", "parse-names" : false, "suffix" : "" } ], "container-title" : "Journal of Applied Physics", "id" : "ITEM-4", "issue" : "2", "issued" : { "date-parts" : [ [ "2013" ] ] }, "page" : "024503", "title" : "Carrier density modulation in graphene underneath Ni electrode", "type" : "article-journal", "volume" : "114" }, "uris" : [ "http://www.mendeley.com/documents/?uuid=67296da8-933a-4235-946e-1ca576983e7d" ] }, { "id" : "ITEM-5",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"ITEM-5",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"ITEM-6",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"ITEM-6",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"ITEM-7",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"ITEM-7", "issued" : { "date-parts" : [ [ "2011", "12" ] ] }, "page" : "2.4.1-2.4.4", "publisher" : "Ieee", "title" : "Is graphene contacting with metal still graphene?", "type" : "article-journal", "volume" : "5" }, "uris" : [ "http://www.mendeley.com/documents/?uuid=65cd0c73-599b-44d9-a7ba-55cbdcfce8e3" ] }, { "id" : "ITEM-8",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"ITEM-8", "issue" : "8", "issued" : { "date-parts" : [ [ "2008", "8", "29" ] ] }, "page" : "486-490", "title" : "Contact and edge effects in graphene devices", "type" : "article-journal", "volume" : "3" }, "uris" : [ "http://www.mendeley.com/documents/?uuid=0fa75b6c-5a92-44c6-8b63-555d4525b0fd" ] } ], "mendeley" : { "formattedCitation" : "[93], [95], [141], [145], [155], [158]\u2013[160]", "plainTextFormattedCitation" : "[93], [95], [141], [145], [155], [158]\u2013[160]", "previouslyFormattedCitation" : "[91], [93], [139], [143], [153], [156]\u2013[158]" }, "properties" : { "noteIndex" : 0 }, "schema" : "https://github.com/citation-style-language/schema/raw/master/csl-citation.json" }</w:instrText>
      </w:r>
      <w:r w:rsidR="00C07D0F">
        <w:fldChar w:fldCharType="separate"/>
      </w:r>
      <w:r w:rsidR="00B36312" w:rsidRPr="00B36312">
        <w:rPr>
          <w:noProof/>
        </w:rPr>
        <w:t>[93], [95], [141], [145], [155], [158]–[160]</w:t>
      </w:r>
      <w:r w:rsidR="00C07D0F">
        <w:fldChar w:fldCharType="end"/>
      </w:r>
      <w:r w:rsidR="004C618A">
        <w:t>, and it</w:t>
      </w:r>
      <w:r w:rsidR="00B44011">
        <w:t>s impact on the interpretation of experimental data evaluated</w:t>
      </w:r>
      <w:r w:rsidR="00C07D0F">
        <w:fldChar w:fldCharType="begin" w:fldLock="1"/>
      </w:r>
      <w:r w:rsidR="00B36312">
        <w:instrText>ADDIN CSL_CITATION { "citationItems" : [ { "id" : "ITEM-1", "itemData" : { "DOI" : "10.1063/1.4705367", "ISBN" : "0021-8979", "ISSN" : "00218979", "abstract" : "The gate-voltage (VG) dependence of the contact resistance (RC) in graphene field-effect transistors is characterized by the transmission line model. The RC-VG characteristics of Ag, Cu, and Au contacts display a dip around the charge neutrality point and become even negative with Ag contacts. The dip structure is well reproduced by a model calculation that considers a metal-contact-induced potential variation near the metal contact edges. The apparently negative RC originates with the carrier doping from the metal contacts to the graphene channel and appears when the doping effect is more substantial than the actual contact resistance precisely at the contacts. The negative RC can appear at the metal contacts to Dirac-cone systems such as graphene", "author" : [ { "dropping-particle" : "", "family" : "Nouchi", "given" : "Ryo", "non-dropping-particle" : "", "parse-names" : false, "suffix" : "" }, { "dropping-particle" : "", "family" : "Saito", "given" : "Tatsuya", "non-dropping-particle" : "", "parse-names" : false, "suffix" : "" }, { "dropping-particle" : "", "family" : "Tanigaki", "given" : "Katsumi", "non-dropping-particle" : "", "parse-names" : false, "suffix" : "" } ], "container-title" : "Journal of Applied Physics", "id" : "ITEM-1", "issue" : "8", "issued" : { "date-parts" : [ [ "2012" ] ] }, "title" : "Observation of negative contact resistances in graphene field-effect transistors", "type" : "article-journal", "volume" : "111" }, "uris" : [ "http://www.mendeley.com/documents/?uuid=bb73b8ee-ba4e-41ec-99c1-4c62d4950176" ] } ], "mendeley" : { "formattedCitation" : "[149]", "plainTextFormattedCitation" : "[149]", "previouslyFormattedCitation" : "[147]" }, "properties" : { "noteIndex" : 0 }, "schema" : "https://github.com/citation-style-language/schema/raw/master/csl-citation.json" }</w:instrText>
      </w:r>
      <w:r w:rsidR="00C07D0F">
        <w:fldChar w:fldCharType="separate"/>
      </w:r>
      <w:r w:rsidR="00B36312" w:rsidRPr="00B36312">
        <w:rPr>
          <w:noProof/>
        </w:rPr>
        <w:t>[149]</w:t>
      </w:r>
      <w:r w:rsidR="00C07D0F">
        <w:fldChar w:fldCharType="end"/>
      </w:r>
      <w:r w:rsidR="00B44011">
        <w:t>.</w:t>
      </w:r>
    </w:p>
    <w:p w:rsidR="00771A9D" w:rsidRDefault="00C07D0F" w:rsidP="00563857">
      <w:r>
        <w:t>The proper choice of a met</w:t>
      </w:r>
      <w:r w:rsidR="006D3C6A">
        <w:t>al contact to graphene is compromise between finding a metal that adheres well to graphene, but does not damage its electrical through excessive interaction</w:t>
      </w:r>
      <w:r w:rsidR="006D3C6A">
        <w:fldChar w:fldCharType="begin" w:fldLock="1"/>
      </w:r>
      <w:r w:rsidR="00B36312">
        <w:instrText>ADDIN CSL_CITATION { "citationItems" : [ { "id" : "ITEM-1",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"ITEM-1", "issue" : "1", "issued" : { "date-parts" : [ [ "2013", "3", "18" ] ] }, "page" : "257-274", "title" : "A Study on Graphene\u2014Metal Contact", "type" : "article-journal", "volume" : "3" }, "uris" : [ "http://www.mendeley.com/documents/?uuid=84e40683-b591-4cf3-bfdd-2d7ed5e83358" ] }, { "id" : "ITEM-2",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"ITEM-2",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"ITEM-3",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"ITEM-3", "issue" : "8", "issued" : { "date-parts" : [ [ "2015" ] ] }, "page" : "083107", "title" : "Competitive interfacial charge transfer to graphene from the electrode contacts and surface adsorbates", "type" : "article-journal", "volume" : "106" }, "uris" : [ "http://www.mendeley.com/documents/?uuid=d8e0727a-77da-4dd7-adc5-4ce7d8fe80e4"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"ITEM-5",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"ITEM-6",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"ITEM-6", "issue" : "5", "issued" : { "date-parts" : [ [ "2011" ] ] }, "page" : "053103", "title" : "Contacting graphene", "type" : "article-journal", "volume" : "98" }, "uris" : [ "http://www.mendeley.com/documents/?uuid=b05820c6-1b59-44ba-97d7-beb20df80186" ] }, { "id" : "ITEM-7",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"ITEM-7",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"ITEM-8",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"ITEM-8", "issue" : "12", "issued" : { "date-parts" : [ [ "2015", "11", "20" ] ] }, "page" : "1195-1205", "publisher" : "Nature Publishing Group", "title" : "Electrical contacts to two-dimensional semiconductors", "type" : "article-journal", "volume" : "14" }, "uris" : [ "http://www.mendeley.com/documents/?uuid=f9d3948b-2c68-4fa4-a2eb-13c3809bcd62" ] }, { "id" : "ITEM-9",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"ITEM-9", "issue" : "19", "issued" : { "date-parts" : [ [ "2009" ] ] }, "page" : "1-12", "title" : "First-principles study of the interaction and charge transfer between graphene and metals", "type" : "article-journal", "volume" : "79" }, "uris" : [ "http://www.mendeley.com/documents/?uuid=00395c80-ba91-4de2-b32b-55b250b93b6d" ] }, { "id" : "ITEM-10",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"ITEM-10", "issue" : "c", "issued" : { "date-parts" : [ [ "2012", "12" ] ] }, "page" : "4.1.1-4.1.4", "publisher" : "Ieee", "title" : "Intrinsic graphene/metal contact", "type" : "article-journal", "volume" : "8" }, "uris" : [ "http://www.mendeley.com/documents/?uuid=d36788c3-9a2f-4737-9a4c-446295d9e24f" ] }, { "id" : "ITEM-11",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"ITEM-11",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"ITEM-12",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"ITEM-12",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"ITEM-13",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"ITEM-13",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"ITEM-14",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"ITEM-14",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"ITEM-15",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"ITEM-15", "issue" : "10", "issued" : { "date-parts" : [ [ "2016" ] ] }, "page" : "105301", "title" : "The nature of graphene\u2013metal bonding probed by Raman spectroscopy: the special case of cobalt", "type" : "article-journal", "volume" : "49" }, "uris" : [ "http://www.mendeley.com/documents/?uuid=319333c2-ec51-4d6e-b23a-acaa230eae77" ] }, { "id" : "ITEM-16",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"ITEM-16",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"mendeley" : { "formattedCitation" : "[136]\u2013[138], [140], [141], [143], [144], [147], [148], [152]\u2013[155], [161]\u2013[163]", "plainTextFormattedCitation" : "[136]\u2013[138], [140], [141], [143], [144], [147], [148], [152]\u2013[155], [161]\u2013[163]", "previouslyFormattedCitation" : "[134]\u2013[136], [138], [139], [141], [142], [145], [146], [150]\u2013[153], [159]\u2013[161]" }, "properties" : { "noteIndex" : 0 }, "schema" : "https://github.com/citation-style-language/schema/raw/master/csl-citation.json" }</w:instrText>
      </w:r>
      <w:r w:rsidR="006D3C6A">
        <w:fldChar w:fldCharType="separate"/>
      </w:r>
      <w:r w:rsidR="00B36312" w:rsidRPr="00B36312">
        <w:rPr>
          <w:noProof/>
        </w:rPr>
        <w:t>[136]–</w:t>
      </w:r>
      <w:r w:rsidR="00B36312" w:rsidRPr="00B36312">
        <w:rPr>
          <w:noProof/>
        </w:rPr>
        <w:lastRenderedPageBreak/>
        <w:t>[138], [140], [141], [143], [144], [147], [148], [152]–[155], [161]–[163]</w:t>
      </w:r>
      <w:r w:rsidR="006D3C6A">
        <w:fldChar w:fldCharType="end"/>
      </w:r>
      <w:r w:rsidR="006D3C6A">
        <w:t>. Palladium and nickel has been identified as the metals with lowest contact resistance with graphene</w:t>
      </w:r>
      <w:r w:rsidR="000B4BD5">
        <w:fldChar w:fldCharType="begin" w:fldLock="1"/>
      </w:r>
      <w:r w:rsidR="00B36312">
        <w:instrText>ADDIN CSL_CITATION { "citationItems" : [ { "id" : "ITEM-1",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"ITEM-1",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"ITEM-2",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"ITEM-2", "issue" : "8", "issued" : { "date-parts" : [ [ "2015" ] ] }, "page" : "083107", "title" : "Competitive interfacial charge transfer to graphene from the electrode contacts and surface adsorbates", "type" : "article-journal", "volume" : "106" }, "uris" : [ "http://www.mendeley.com/documents/?uuid=d8e0727a-77da-4dd7-adc5-4ce7d8fe80e4" ] }, { "id" : "ITEM-3",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"ITEM-3", "issue" : "c", "issued" : { "date-parts" : [ [ "2012", "12" ] ] }, "page" : "4.1.1-4.1.4", "publisher" : "Ieee", "title" : "Intrinsic graphene/metal contact", "type" : "article-journal", "volume" : "8" }, "uris" : [ "http://www.mendeley.com/documents/?uuid=d36788c3-9a2f-4737-9a4c-446295d9e24f"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"ITEM-5", "issue" : "3", "issued" : { "date-parts" : [ [ "2011" ] ] }, "page" : "032107", "title" : "Contact resistance in top-gated graphene field-effect transistors", "type" : "article-journal", "volume" : "99" }, "uris" : [ "http://www.mendeley.com/documents/?uuid=5647d911-0e14-4403-b0ea-7666c6d156bd" ] }, { "id" : "ITEM-6",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"ITEM-6", "issue" : "1", "issued" : { "date-parts" : [ [ "2013", "3", "18" ] ] }, "page" : "257-274", "title" : "A Study on Graphene\u2014Metal Contact", "type" : "article-journal", "volume" : "3" }, "uris" : [ "http://www.mendeley.com/documents/?uuid=84e40683-b591-4cf3-bfdd-2d7ed5e83358" ] }, { "id" : "ITEM-7",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"ITEM-7", "issue" : "15", "issued" : { "date-parts" : [ [ "2015", "10", "12" ] ] }, "page" : "153104", "title" : "Transition metal contacts to graphene", "type" : "article-journal", "volume" : "107" }, "uris" : [ "http://www.mendeley.com/documents/?uuid=774c808b-24b7-49cb-903e-cdf58009b1f5" ] }, { "id" : "ITEM-8",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"ITEM-8", "issue" : "5", "issued" : { "date-parts" : [ [ "2011" ] ] }, "page" : "053103", "title" : "Contacting graphene", "type" : "article-journal", "volume" : "98" }, "uris" : [ "http://www.mendeley.com/documents/?uuid=b05820c6-1b59-44ba-97d7-beb20df80186" ] }, { "id" : "ITEM-9",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"ITEM-9", "issue" : "12", "issued" : { "date-parts" : [ [ "2015", "11", "20" ] ] }, "page" : "1195-1205", "publisher" : "Nature Publishing Group", "title" : "Electrical contacts to two-dimensional semiconductors", "type" : "article-journal", "volume" : "14" }, "uris" : [ "http://www.mendeley.com/documents/?uuid=f9d3948b-2c68-4fa4-a2eb-13c3809bcd62" ] }, { "id" : "ITEM-10", "itemData" : { "DOI" : "10.1088/0953-8984/25/15/155303", "ISBN" : "0953-8984", "ISSN" : "1361-648X", "PMID" : "23528822", "abstract" : "We produced graphene-based field-effect transistors by contacting mono- and bi-layer graphene by sputtering Ni or Ti as metal electrodes. We performed electrical characterization of the devices by measuring their transfer and output characteristics. We clearly observed the presence of a double-dip feature in the conductance curve for Ni-contacted transistors, and we explain it in terms of charge transfer and graphene doping under the metal contacts. We also studied the contact resistance between the graphene and the metal electrodes with larger values of ~30 k\u03a9\u03bcm(2) recorded for Ti contacts. Importantly, we prove that the contact resistance is modulated by the back-gate voltage.", "author" : [ { "dropping-particle" : "", "family" : "Bartolomeo", "given" : "A", "non-dropping-particle" : "Di", "parse-names" : false, "suffix" : "" }, { "dropping-particle" : "", "family" : "Giubileo", "given" : "F", "non-dropping-particle" : "", "parse-names" : false, "suffix" : "" }, { "dropping-particle" : "", "family" : "Iemmo", "given" : "L", "non-dropping-particle" : "", "parse-names" : false, "suffix" : "" }, { "dropping-particle" : "", "family" : "Romeo", "given" : "F", "non-dropping-particle" : "", "parse-names" : false, "suffix" : "" }, { "dropping-particle" : "", "family" : "Santandrea", "given" : "S", "non-dropping-particle" : "", "parse-names" : false, "suffix" : "" }, { "dropping-particle" : "", "family" : "Gambardella", "given" : "U", "non-dropping-particle" : "", "parse-names" : false, "suffix" : "" } ], "container-title" : "Journal of physics. Condensed matter : an Institute of Physics journal", "id" : "ITEM-10", "issue" : "15", "issued" : { "date-parts" : [ [ "2013", "4", "17" ] ] }, "language" : "en", "note" : "From Duplicate 2 (Transfer characteristics and contact resistance in Ni- and Ti-contacted graphene-based field-effect transistors. - Di Bartolomeo, A; Giubileo, F; Iemmo, L; Romeo, F; Santandrea, S; Gambardella, U)\n\nEffect of metal doping on GFET characteristics", "page" : "155303", "publisher" : "IOP Publishing", "title" : "Transfer characteristics and contact resistance in Ni- and Ti-contacted graphene-based field-effect transistors.", "type" : "article-journal", "volume" : "25" }, "uris" : [ "http://www.mendeley.com/documents/?uuid=1371fa95-1bdf-4075-ace8-85de05a641df" ] }, { "id" : "ITEM-11", "itemData" : { "DOI" : "10.1007/978-4-431-55372-4", "ISBN" : "9784431553717", "author" : [ { "dropping-particle" : "", "family" : "Matsumoto", "given" : "Kazuhiko", "non-dropping-particle" : "", "parse-names" : false, "suffix" : "" } ], "id" : "ITEM-11", "issued" : { "date-parts" : [ [ "2015" ] ] }, "number-of-pages" : "289", "title" : "Frontiers of Graphene and Carbon Nanotubes", "type" : "book" }, "uris" : [ "http://www.mendeley.com/documents/?uuid=0e6e543e-2b4a-4619-9aee-91f9703a12ed" ] } ], "mendeley" : { "formattedCitation" : "[136], [138], [140], [142], [143], [151], [155], [161], [162], [164], [165]", "plainTextFormattedCitation" : "[136], [138], [140], [142], [143], [151], [155], [161], [162], [164], [165]", "previouslyFormattedCitation" : "[134], [136], [138], [140], [141], [149], [153], [159], [160], [162], [163]" }, "properties" : { "noteIndex" : 0 }, "schema" : "https://github.com/citation-style-language/schema/raw/master/csl-citation.json" }</w:instrText>
      </w:r>
      <w:r w:rsidR="000B4BD5">
        <w:fldChar w:fldCharType="separate"/>
      </w:r>
      <w:r w:rsidR="00B36312" w:rsidRPr="00B36312">
        <w:rPr>
          <w:noProof/>
        </w:rPr>
        <w:t>[136], [138], [140], [142], [143], [151], [155], [161], [162], [164], [165]</w:t>
      </w:r>
      <w:r w:rsidR="000B4BD5">
        <w:fldChar w:fldCharType="end"/>
      </w:r>
      <w:r w:rsidR="000B4BD5">
        <w:t xml:space="preserve">, with </w:t>
      </w:r>
      <w:proofErr w:type="spellStart"/>
      <w:r w:rsidR="000B4BD5">
        <w:t>Pd</w:t>
      </w:r>
      <w:proofErr w:type="spellEnd"/>
      <w:r w:rsidR="000B4BD5">
        <w:t xml:space="preserve"> giving lower contact resistance results</w:t>
      </w:r>
      <w:r w:rsidR="006D3C6A">
        <w:t xml:space="preserve">. </w:t>
      </w:r>
      <w:r w:rsidR="00555757">
        <w:t>T</w:t>
      </w:r>
      <w:r w:rsidR="006D3C6A">
        <w:t xml:space="preserve">he low adhesion of </w:t>
      </w:r>
      <w:proofErr w:type="spellStart"/>
      <w:r w:rsidR="006D3C6A">
        <w:t>Pd</w:t>
      </w:r>
      <w:proofErr w:type="spellEnd"/>
      <w:r w:rsidR="006D3C6A">
        <w:t xml:space="preserve"> to graphene necessitates the use of an adhesion layer. Titanium and chromium has been both proposed and used as adhesion layer candidates</w:t>
      </w:r>
      <w:r w:rsidR="00563857">
        <w:fldChar w:fldCharType="begin" w:fldLock="1"/>
      </w:r>
      <w:r w:rsidR="00B36312">
        <w:instrText>ADDIN CSL_CITATION { "citationItems" : [ { "id" : "ITEM-1",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 "issue" : "10", "issued" : { "date-parts" : [ [ "2016" ] ] }, "page" : "105301", "title" : "The nature of graphene\u2013metal bonding probed by Raman spectroscopy: the special case of cobalt", "type" : "article-journal", "volume" : "49" }, "uris" : [ "http://www.mendeley.com/documents/?uuid=319333c2-ec51-4d6e-b23a-acaa230eae77" ] }, { "id" : "ITEM-2", "itemData" : { "abstract" : "Nine years have passed since the discovery of graphene, all of them dense of research works and publications that, piece by piece, shed more light on the properties of this extraordinary material. With more understanding of its best qualities, a more precise prospect of the applications that would better pro t from its use has been de ned. High Frequency devices, like mixers and power ampli ers, and Flexible and Transparent electronics are the most promising elds. In those elds great attention is devoted to two subjects: the downscaling of the dimensions of the graphene transistor, in order to reduce the carriers travel time and attain increasingly larger fractions of ballistic electronic transport; and the optimization of the contact parasitics. Both are highly bene cial to the maximization of the device's RF Figures Of Merit. In this thesis, Two models have been developed to address such topics: the rst served both the quasi-ballistic large-area graphene and graphene nanoribbon transistors. It demonstrated the correlation between ballistic and di usive electron transport and device length, and extracted the large signal DC currents and transconductances. The second reproduced the high-frequency conduction through graphene and its contact parasitics. The latter also motivated the development and fabrication of a RF test bed on a dedicated plastic technology, enabling the RF characterization of the contact impedance and of the speci c interfacial impedance of monolayer CVD graphene.", "author" : [ { "dropping-particle" : "", "family" : "Vincenzi", "given" : "Giancarlo", "non-dropping-particle" : "", "parse-names" : false, "suffix" : "" } ], "id" : "ITEM-2", "issued" : { "date-parts" : [ [ "2014" ] ] }, "number-of-pages" : "129", "publisher" : "University of Toulouse", "title" : "Graphene: FET and metal contact modeling", "type" : "thesis" }, "uris" : [ "http://www.mendeley.com/documents/?uuid=8f05e076-3904-496e-ba95-30b7710f0496" ] } ], "mendeley" : { "formattedCitation" : "[147], [166]", "plainTextFormattedCitation" : "[147], [166]", "previouslyFormattedCitation" : "[145], [164]" }, "properties" : { "noteIndex" : 0 }, "schema" : "https://github.com/citation-style-language/schema/raw/master/csl-citation.json" }</w:instrText>
      </w:r>
      <w:r w:rsidR="00563857">
        <w:fldChar w:fldCharType="separate"/>
      </w:r>
      <w:r w:rsidR="00B36312" w:rsidRPr="00B36312">
        <w:rPr>
          <w:noProof/>
        </w:rPr>
        <w:t>[147], [166]</w:t>
      </w:r>
      <w:r w:rsidR="00563857">
        <w:fldChar w:fldCharType="end"/>
      </w:r>
      <w:r w:rsidR="006D3C6A">
        <w:t xml:space="preserve">. </w:t>
      </w:r>
    </w:p>
    <w:p w:rsidR="00C07D0F" w:rsidRDefault="00771A9D" w:rsidP="00D4012A">
      <w:r>
        <w:t xml:space="preserve">To compare </w:t>
      </w:r>
      <w:proofErr w:type="spellStart"/>
      <w:r>
        <w:t>Ti</w:t>
      </w:r>
      <w:proofErr w:type="spellEnd"/>
      <w:r>
        <w:t>/</w:t>
      </w:r>
      <w:proofErr w:type="spellStart"/>
      <w:r>
        <w:t>Pd</w:t>
      </w:r>
      <w:proofErr w:type="spellEnd"/>
      <w:r>
        <w:t xml:space="preserve"> vs Cr/</w:t>
      </w:r>
      <w:proofErr w:type="spellStart"/>
      <w:r>
        <w:t>Pd</w:t>
      </w:r>
      <w:proofErr w:type="spellEnd"/>
      <w:r>
        <w:t xml:space="preserve"> stacks, we fabricated 25 devices of each and fitted it to the constant mobility model</w:t>
      </w:r>
      <w:r>
        <w:fldChar w:fldCharType="begin" w:fldLock="1"/>
      </w:r>
      <w:r w:rsidR="00B36312">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"[75]", "plainTextFormattedCitation" : "[75]", "previouslyFormattedCitation" : "[73]" }, "properties" : { "noteIndex" : 0 }, "schema" : "https://github.com/citation-style-language/schema/raw/master/csl-citation.json" }</w:instrText>
      </w:r>
      <w:r>
        <w:fldChar w:fldCharType="separate"/>
      </w:r>
      <w:r w:rsidR="00B36312" w:rsidRPr="00B36312">
        <w:rPr>
          <w:noProof/>
        </w:rPr>
        <w:t>[75]</w:t>
      </w:r>
      <w:r>
        <w:fldChar w:fldCharType="end"/>
      </w:r>
      <w:r>
        <w:t xml:space="preserve">, which provides a single value for the contact resistance. The fabrication procedure is similar to that outlined in </w:t>
      </w:r>
      <w:r w:rsidR="00216129">
        <w:fldChar w:fldCharType="begin"/>
      </w:r>
      <w:r w:rsidR="00216129">
        <w:instrText xml:space="preserve"> REF _Ref489899167 \r \h </w:instrText>
      </w:r>
      <w:r w:rsidR="00216129">
        <w:fldChar w:fldCharType="separate"/>
      </w:r>
      <w:r w:rsidR="00216129">
        <w:rPr>
          <w:cs/>
        </w:rPr>
        <w:t>‎</w:t>
      </w:r>
      <w:r w:rsidR="00216129">
        <w:t>Appendix B</w:t>
      </w:r>
      <w:r w:rsidR="00216129">
        <w:fldChar w:fldCharType="end"/>
      </w:r>
      <w:r>
        <w:t xml:space="preserve">, without the top-gate metal deposition. </w:t>
      </w:r>
      <w:r w:rsidR="001714C9">
        <w:t xml:space="preserve">The devices are similar to those shown in </w:t>
      </w:r>
      <w:r w:rsidR="001714C9">
        <w:fldChar w:fldCharType="begin"/>
      </w:r>
      <w:r w:rsidR="001714C9">
        <w:instrText xml:space="preserve"> REF _Ref489901797 \h </w:instrText>
      </w:r>
      <w:r w:rsidR="001714C9">
        <w:fldChar w:fldCharType="separate"/>
      </w:r>
      <w:r w:rsidR="001714C9">
        <w:t xml:space="preserve">Figure </w:t>
      </w:r>
      <w:r w:rsidR="001714C9">
        <w:rPr>
          <w:noProof/>
          <w:cs/>
        </w:rPr>
        <w:t>‎</w:t>
      </w:r>
      <w:r w:rsidR="001714C9">
        <w:rPr>
          <w:noProof/>
        </w:rPr>
        <w:t>6</w:t>
      </w:r>
      <w:r w:rsidR="001714C9">
        <w:t>.</w:t>
      </w:r>
      <w:r w:rsidR="001714C9">
        <w:rPr>
          <w:noProof/>
        </w:rPr>
        <w:t>1</w:t>
      </w:r>
      <w:r w:rsidR="001714C9">
        <w:fldChar w:fldCharType="end"/>
      </w:r>
      <w:r w:rsidR="001714C9">
        <w:t>, and where fabricated using CVD graphene on SiO</w:t>
      </w:r>
      <w:r w:rsidR="001714C9" w:rsidRPr="001714C9">
        <w:rPr>
          <w:vertAlign w:val="subscript"/>
        </w:rPr>
        <w:t>2</w:t>
      </w:r>
      <w:r w:rsidR="001714C9">
        <w:t>.</w:t>
      </w:r>
      <w:r w:rsidR="006D3C6A">
        <w:t xml:space="preserve"> </w:t>
      </w:r>
      <w:r w:rsidR="00D4012A">
        <w:t>W</w:t>
      </w:r>
      <w:r w:rsidR="006D3C6A">
        <w:t>e found that titanium consistently gives lower contact resistance</w:t>
      </w:r>
      <w:r w:rsidR="00411696">
        <w:t>, with less spread in statistical data</w:t>
      </w:r>
      <w:r w:rsidR="00FC05BD">
        <w:t>; a box plot of the fitted data is shown in</w:t>
      </w:r>
      <w:r w:rsidR="008C69C0">
        <w:t xml:space="preserve"> </w:t>
      </w:r>
      <w:r w:rsidR="008C69C0">
        <w:fldChar w:fldCharType="begin"/>
      </w:r>
      <w:r w:rsidR="008C69C0">
        <w:instrText xml:space="preserve"> REF _Ref489900135 \h </w:instrText>
      </w:r>
      <w:r w:rsidR="008C69C0">
        <w:fldChar w:fldCharType="separate"/>
      </w:r>
      <w:r w:rsidR="00D4012A">
        <w:t xml:space="preserve">Figure </w:t>
      </w:r>
      <w:r w:rsidR="00D4012A">
        <w:rPr>
          <w:noProof/>
          <w:cs/>
        </w:rPr>
        <w:t>‎</w:t>
      </w:r>
      <w:r w:rsidR="00D4012A">
        <w:rPr>
          <w:noProof/>
        </w:rPr>
        <w:t>6</w:t>
      </w:r>
      <w:r w:rsidR="00D4012A">
        <w:t>.</w:t>
      </w:r>
      <w:r w:rsidR="00D4012A">
        <w:rPr>
          <w:noProof/>
        </w:rPr>
        <w:t>2</w:t>
      </w:r>
      <w:r w:rsidR="008C69C0">
        <w:fldChar w:fldCharType="end"/>
      </w:r>
      <w:r w:rsidR="006D3C6A">
        <w:t>.</w:t>
      </w:r>
    </w:p>
    <w:p w:rsidR="005C28C1" w:rsidRDefault="00FC05BD" w:rsidP="001B5E56">
      <w:pPr>
        <w:keepNext/>
        <w:jc w:val="center"/>
      </w:pPr>
      <w:r>
        <w:rPr>
          <w:noProof/>
        </w:rPr>
        <w:drawing>
          <wp:inline distT="0" distB="0" distL="0" distR="0">
            <wp:extent cx="4030774" cy="3023081"/>
            <wp:effectExtent l="0" t="0" r="825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_vs_Ti.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040903" cy="3030678"/>
                    </a:xfrm>
                    <a:prstGeom prst="rect">
                      <a:avLst/>
                    </a:prstGeom>
                  </pic:spPr>
                </pic:pic>
              </a:graphicData>
            </a:graphic>
          </wp:inline>
        </w:drawing>
      </w:r>
    </w:p>
    <w:p w:rsidR="00FC05BD" w:rsidRDefault="005C28C1" w:rsidP="0050608B">
      <w:pPr>
        <w:pStyle w:val="Caption"/>
      </w:pPr>
      <w:bookmarkStart w:id="23" w:name="_Ref489900135"/>
      <w:r>
        <w:t xml:space="preserve">Figure </w:t>
      </w:r>
      <w:r w:rsidR="004C34A8">
        <w:fldChar w:fldCharType="begin"/>
      </w:r>
      <w:r w:rsidR="004C34A8">
        <w:instrText xml:space="preserve"> STYLEREF 1 \s </w:instrText>
      </w:r>
      <w:r w:rsidR="004C34A8">
        <w:fldChar w:fldCharType="separate"/>
      </w:r>
      <w:r w:rsidR="00B36312">
        <w:rPr>
          <w:noProof/>
          <w:cs/>
        </w:rPr>
        <w:t>‎</w:t>
      </w:r>
      <w:r w:rsidR="00B36312">
        <w:rPr>
          <w:noProof/>
        </w:rPr>
        <w:t>6</w:t>
      </w:r>
      <w:r w:rsidR="004C34A8">
        <w:rPr>
          <w:noProof/>
        </w:rPr>
        <w:fldChar w:fldCharType="end"/>
      </w:r>
      <w:r w:rsidR="00B36312">
        <w:t>.</w:t>
      </w:r>
      <w:r w:rsidR="004C34A8">
        <w:fldChar w:fldCharType="begin"/>
      </w:r>
      <w:r w:rsidR="004C34A8">
        <w:instrText xml:space="preserve"> SEQ Figure \* ARABIC \s 1 </w:instrText>
      </w:r>
      <w:r w:rsidR="004C34A8">
        <w:fldChar w:fldCharType="separate"/>
      </w:r>
      <w:r w:rsidR="00B36312">
        <w:rPr>
          <w:noProof/>
        </w:rPr>
        <w:t>2</w:t>
      </w:r>
      <w:r w:rsidR="004C34A8">
        <w:rPr>
          <w:noProof/>
        </w:rPr>
        <w:fldChar w:fldCharType="end"/>
      </w:r>
      <w:bookmarkEnd w:id="23"/>
      <w:r>
        <w:t xml:space="preserve"> Box plot of extracted contact resistance value for Cr/</w:t>
      </w:r>
      <w:proofErr w:type="spellStart"/>
      <w:r>
        <w:t>Pd</w:t>
      </w:r>
      <w:proofErr w:type="spellEnd"/>
      <w:r>
        <w:t xml:space="preserve"> and </w:t>
      </w:r>
      <w:proofErr w:type="spellStart"/>
      <w:r>
        <w:t>Ti</w:t>
      </w:r>
      <w:proofErr w:type="spellEnd"/>
      <w:r>
        <w:t>/</w:t>
      </w:r>
      <w:proofErr w:type="spellStart"/>
      <w:r>
        <w:t>Pd</w:t>
      </w:r>
      <w:proofErr w:type="spellEnd"/>
      <w:r>
        <w:t xml:space="preserve"> metal stacks. The layer thickness was 1.5/40 nm for each stack</w:t>
      </w:r>
      <w:r w:rsidR="00755BE5">
        <w:t>. T</w:t>
      </w:r>
      <w:r>
        <w:t>he data analysis was performed using measurements from 25 devices for each metal stack.</w:t>
      </w:r>
      <w:r w:rsidR="00755BE5">
        <w:t xml:space="preserve"> The box plot whisker edges correspond to the extreme data points, the blue box limits correspond to the 75% and 25% percentile points and the red horizontal line is the median of the data.</w:t>
      </w:r>
      <w:r w:rsidR="006523DF">
        <w:t xml:space="preserve"> The results show the </w:t>
      </w:r>
      <w:proofErr w:type="spellStart"/>
      <w:r w:rsidR="006523DF">
        <w:t>the</w:t>
      </w:r>
      <w:proofErr w:type="spellEnd"/>
      <w:r w:rsidR="006523DF">
        <w:t xml:space="preserve"> </w:t>
      </w:r>
      <w:proofErr w:type="spellStart"/>
      <w:r w:rsidR="006523DF">
        <w:t>Ti</w:t>
      </w:r>
      <w:proofErr w:type="spellEnd"/>
      <w:r w:rsidR="006523DF">
        <w:t>/</w:t>
      </w:r>
      <w:proofErr w:type="spellStart"/>
      <w:r w:rsidR="006523DF">
        <w:t>Pd</w:t>
      </w:r>
      <w:proofErr w:type="spellEnd"/>
      <w:r w:rsidR="006523DF">
        <w:t xml:space="preserve"> stack shows less spread and lower contact resistance compared to Cr/Pd.</w:t>
      </w:r>
    </w:p>
    <w:p w:rsidR="004D3A95" w:rsidRPr="004D3A95" w:rsidRDefault="00F115A7" w:rsidP="00163F32">
      <w:r>
        <w:t xml:space="preserve">The spread in </w:t>
      </w:r>
      <w:proofErr w:type="spellStart"/>
      <w:r>
        <w:t>Ti</w:t>
      </w:r>
      <w:proofErr w:type="spellEnd"/>
      <w:r>
        <w:t>/</w:t>
      </w:r>
      <w:proofErr w:type="spellStart"/>
      <w:r>
        <w:t>Pd</w:t>
      </w:r>
      <w:proofErr w:type="spellEnd"/>
      <w:r>
        <w:t xml:space="preserve"> and Cr/</w:t>
      </w:r>
      <w:proofErr w:type="spellStart"/>
      <w:r>
        <w:t>Pd</w:t>
      </w:r>
      <w:proofErr w:type="spellEnd"/>
      <w:r>
        <w:t xml:space="preserve"> can be attributed to the formation of metal oxides at the adhesion layer/graphene interface</w:t>
      </w:r>
      <w:r>
        <w:fldChar w:fldCharType="begin" w:fldLock="1"/>
      </w:r>
      <w:r w:rsidR="00B36312">
        <w:instrText>ADDIN CSL_CITATION { "citationItems" : [ { "id" : "ITEM-1",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"ITEM-1", "issue" : "15", "issued" : { "date-parts" : [ [ "2015", "10", "12" ] ] }, "page" : "153104", "title" : "Transition metal contacts to graphene", "type" : "article-journal", "volume" : "107" }, "uris" : [ "http://www.mendeley.com/documents/?uuid=774c808b-24b7-49cb-903e-cdf58009b1f5" ] } ], "mendeley" : { "formattedCitation" : "[151]", "plainTextFormattedCitation" : "[151]", "previouslyFormattedCitation" : "[149]" }, "properties" : { "noteIndex" : 0 }, "schema" : "https://github.com/citation-style-language/schema/raw/master/csl-citation.json" }</w:instrText>
      </w:r>
      <w:r>
        <w:fldChar w:fldCharType="separate"/>
      </w:r>
      <w:r w:rsidR="00B36312" w:rsidRPr="00B36312">
        <w:rPr>
          <w:noProof/>
        </w:rPr>
        <w:t>[151]</w:t>
      </w:r>
      <w:r>
        <w:fldChar w:fldCharType="end"/>
      </w:r>
      <w:r>
        <w:t xml:space="preserve">. </w:t>
      </w:r>
      <w:r w:rsidR="001C43A8">
        <w:t xml:space="preserve">The lower spread and median in </w:t>
      </w:r>
      <w:proofErr w:type="spellStart"/>
      <w:r w:rsidR="001C43A8">
        <w:t>Ti</w:t>
      </w:r>
      <w:proofErr w:type="spellEnd"/>
      <w:r w:rsidR="001C43A8">
        <w:t>/</w:t>
      </w:r>
      <w:proofErr w:type="spellStart"/>
      <w:r w:rsidR="001C43A8">
        <w:t>Pd</w:t>
      </w:r>
      <w:proofErr w:type="spellEnd"/>
      <w:r w:rsidR="001C43A8">
        <w:t xml:space="preserve"> points towards less oxidation of </w:t>
      </w:r>
      <w:proofErr w:type="spellStart"/>
      <w:r w:rsidR="001C43A8">
        <w:t>Ti</w:t>
      </w:r>
      <w:proofErr w:type="spellEnd"/>
      <w:r w:rsidR="001C43A8">
        <w:t xml:space="preserve"> in our process relative to Cr.</w:t>
      </w:r>
      <w:r w:rsidR="00E747DA">
        <w:t xml:space="preserve"> The spread of the data and the dependence of the stack contact resistance on the metal deposition conditions </w:t>
      </w:r>
      <w:r w:rsidR="00AF24FF">
        <w:t>elucidates the importance of fully reporting the deposition conditions</w:t>
      </w:r>
      <w:r w:rsidR="003A5315">
        <w:t>.</w:t>
      </w:r>
      <w:r w:rsidR="00AF24FF">
        <w:t xml:space="preserve"> </w:t>
      </w:r>
      <w:r w:rsidR="003A5315">
        <w:t>W</w:t>
      </w:r>
      <w:r w:rsidR="00AF24FF">
        <w:t>hen reporting contact resistance measurement data</w:t>
      </w:r>
      <w:r w:rsidR="004308B0">
        <w:t>, deposition system-dependent characteristics (deposition rate, deposition pressure, purity of the metal source) can have a profound effect on the reported data, which can be contradictory</w:t>
      </w:r>
      <w:r w:rsidR="00FE02D9">
        <w:t xml:space="preserve"> </w:t>
      </w:r>
      <w:r w:rsidR="00163F32">
        <w:t>if not information is given on the deposition conditions</w:t>
      </w:r>
      <w:r w:rsidR="003A5315">
        <w:fldChar w:fldCharType="begin" w:fldLock="1"/>
      </w:r>
      <w:r w:rsidR="00B36312">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"ITEM-2", "issued" : { "date-parts" : [ [ "2011", "12" ] ] }, "page" : "2.4.1-2.4.4", "publisher" : "Ieee", "title" : "Is graphene contacting with metal still graphene?", "type" : "article-journal", "volume" : "5" }, "uris" : [ "http://www.mendeley.com/documents/?uuid=65cd0c73-599b-44d9-a7ba-55cbdcfce8e3" ] }, { "id" : "ITEM-3",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"ITEM-3", "issue" : "1", "issued" : { "date-parts" : [ [ "2013", "3", "18" ] ] }, "page" : "257-274", "title" : "A Study on Graphene\u2014Metal Contact", "type" : "article-journal", "volume" : "3" }, "uris" : [ "http://www.mendeley.com/documents/?uuid=84e40683-b591-4cf3-bfdd-2d7ed5e83358"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"ITEM-5",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"ITEM-6",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"ITEM-6",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"id" : "ITEM-7", "itemData" : { "DOI" : "10.1016/j.physe.2009.11.080", "ISSN" : "13869477", "author" : [ { "dropping-particle" : "", "family" : "Russo", "given" : "S.", "non-dropping-particle" : "", "parse-names" : false, "suffix" : "" }, { "dropping-particle" : "", "family" : "Craciun", "given" : "M.F.", "non-dropping-particle" : "", "parse-names" : false, "suffix" : "" }, { "dropping-particle" : "", "family" : "Yamamoto", "given" : "M.", "non-dropping-particle" : "", "parse-names" : false, "suffix" : "" }, { "dropping-particle" : "", "family" : "Morpurgo", "given" : "a.F.", "non-dropping-particle" : "", "parse-names" : false, "suffix" : "" }, { "dropping-particle" : "", "family" : "Tarucha", "given" : "S.", "non-dropping-particle" : "", "parse-names" : false, "suffix" : "" } ], "container-title" : "Physica E: Low-dimensional Systems and Nanostructures", "id" : "ITEM-7", "issue" : "4", "issued" : { "date-parts" : [ [ "2010", "2" ] ] }, "note" : "Contact resistance of different materials with graphene. Proposes role of grain size in contact resistnace.", "page" : "677-679", "publisher" : "Elsevier", "title" : "Contact resistance in graphene-based devices", "type" : "article-journal", "volume" : "42" }, "uris" : [ "http://www.mendeley.com/documents/?uuid=e07866d7-4217-4566-92df-11594e43d03c" ] }, { "id" : "ITEM-8",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"ITEM-8",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"ITEM-9",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"ITEM-9", "issue" : "15", "issued" : { "date-parts" : [ [ "2015", "10", "12" ] ] }, "page" : "153104", "title" : "Transition metal contacts to graphene", "type" : "article-journal", "volume" : "107" }, "uris" : [ "http://www.mendeley.com/documents/?uuid=774c808b-24b7-49cb-903e-cdf58009b1f5" ] }, { "id" : "ITEM-10",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"ITEM-10", "issue" : "15", "issued" : { "date-parts" : [ [ "2012", "8" ] ] }, "page" : "1311-1316", "publisher" : "Elsevier", "title" : "Issues with characterizing transport properties of graphene field effect transistors", "type" : "article-journal", "volume" : "152" }, "uris" : [ "http://www.mendeley.com/documents/?uuid=5cc25cce-4221-4175-8d3c-c3d0c97edb02" ] } ], "mendeley" : { "formattedCitation" : "[136], [140], [145], [151], [155], [160], [162], [163], [167], [168]", "plainTextFormattedCitation" : "[136], [140], [145], [151], [155], [160], [162], [163], [167], [168]", "previouslyFormattedCitation" : "[134], [138], [143], [149], [153], [158], [160], [161], [165], [166]" }, "properties" : { "noteIndex" : 0 }, "schema" : "https://github.com/citation-style-language/schema/raw/master/csl-citation.json" }</w:instrText>
      </w:r>
      <w:r w:rsidR="003A5315">
        <w:fldChar w:fldCharType="separate"/>
      </w:r>
      <w:r w:rsidR="00B36312" w:rsidRPr="00B36312">
        <w:rPr>
          <w:noProof/>
        </w:rPr>
        <w:t>[136], [140], [145], [151], [155], [160], [162], [163], [167], [168]</w:t>
      </w:r>
      <w:r w:rsidR="003A5315">
        <w:fldChar w:fldCharType="end"/>
      </w:r>
      <w:r w:rsidR="004308B0">
        <w:t>.</w:t>
      </w:r>
      <w:r w:rsidR="00A96F60">
        <w:t xml:space="preserve"> </w:t>
      </w:r>
    </w:p>
    <w:p w:rsidR="008F62A8" w:rsidRDefault="008F62A8" w:rsidP="00A1321C">
      <w:pPr>
        <w:pStyle w:val="Heading3"/>
      </w:pPr>
      <w:r>
        <w:t xml:space="preserve">Thermal Interface </w:t>
      </w:r>
      <w:r w:rsidR="004E2D7C">
        <w:t>Resistance</w:t>
      </w:r>
    </w:p>
    <w:p w:rsidR="001E5714" w:rsidRDefault="001E5714" w:rsidP="009C4448">
      <w:r>
        <w:t xml:space="preserve">The thermal interface conductance affects how much Joule heating created by the electrical contact resistance flows through the channel, raising its temperature. </w:t>
      </w:r>
      <w:r>
        <w:fldChar w:fldCharType="begin"/>
      </w:r>
      <w:r>
        <w:instrText xml:space="preserve"> REF _Ref489905083 \h </w:instrText>
      </w:r>
      <w:r>
        <w:fldChar w:fldCharType="separate"/>
      </w:r>
      <w:r>
        <w:t xml:space="preserve">Figure </w:t>
      </w:r>
      <w:r>
        <w:rPr>
          <w:noProof/>
          <w:cs/>
        </w:rPr>
        <w:t>‎</w:t>
      </w:r>
      <w:r>
        <w:rPr>
          <w:noProof/>
        </w:rPr>
        <w:t>6</w:t>
      </w:r>
      <w:r>
        <w:t>.</w:t>
      </w:r>
      <w:r>
        <w:rPr>
          <w:noProof/>
        </w:rPr>
        <w:t>3</w:t>
      </w:r>
      <w:r>
        <w:fldChar w:fldCharType="end"/>
      </w:r>
      <w:r>
        <w:t xml:space="preserve"> shows a simplified </w:t>
      </w:r>
      <w:r>
        <w:lastRenderedPageBreak/>
        <w:t xml:space="preserve">contact thermal circuit depicting how Joule heating affects </w:t>
      </w:r>
      <w:r w:rsidR="00D67003">
        <w:t>the temperature of the channel</w:t>
      </w:r>
      <w:r w:rsidR="007D5E3D">
        <w:t xml:space="preserve">. </w:t>
      </w:r>
      <w:r w:rsidR="00D67003">
        <w:fldChar w:fldCharType="begin"/>
      </w:r>
      <w:r w:rsidR="00D67003">
        <w:instrText xml:space="preserve"> REF _Ref489905083 \h </w:instrText>
      </w:r>
      <w:r w:rsidR="00D67003">
        <w:fldChar w:fldCharType="separate"/>
      </w:r>
      <w:r w:rsidR="00D67003">
        <w:t xml:space="preserve">Figure </w:t>
      </w:r>
      <w:r w:rsidR="00D67003">
        <w:rPr>
          <w:noProof/>
          <w:cs/>
        </w:rPr>
        <w:t>‎</w:t>
      </w:r>
      <w:r w:rsidR="00D67003">
        <w:rPr>
          <w:noProof/>
        </w:rPr>
        <w:t>6</w:t>
      </w:r>
      <w:r w:rsidR="00D67003">
        <w:t>.</w:t>
      </w:r>
      <w:r w:rsidR="00D67003">
        <w:rPr>
          <w:noProof/>
        </w:rPr>
        <w:t>3</w:t>
      </w:r>
      <w:r w:rsidR="00D67003">
        <w:fldChar w:fldCharType="end"/>
      </w:r>
      <w:r w:rsidR="00D67003">
        <w:t xml:space="preserve"> is valid when </w:t>
      </w:r>
      <w:r w:rsidR="003124C8">
        <w:t xml:space="preserve">a doped graphene FET is </w:t>
      </w:r>
      <w:r w:rsidR="00D67003">
        <w:t>operating in low-field transport regime</w:t>
      </w:r>
      <w:r w:rsidR="003124C8">
        <w:t xml:space="preserve">, causing a negligible amount of Joule heating inside the channel. </w:t>
      </w:r>
      <w:r w:rsidR="00CB1538">
        <w:t>This</w:t>
      </w:r>
      <w:r w:rsidR="00AD4158">
        <w:t xml:space="preserve"> model</w:t>
      </w:r>
      <w:r w:rsidR="00CB1538">
        <w:t xml:space="preserve"> is different from the high-field transport</w:t>
      </w:r>
      <w:r w:rsidR="00AD4158">
        <w:t xml:space="preserve"> models</w:t>
      </w:r>
      <w:r w:rsidR="00CB1538">
        <w:t>, where the Fermi level spatial variation can cause the formation of a hot spot inside the channel</w:t>
      </w:r>
      <w:r w:rsidR="00AD4158">
        <w:t xml:space="preserve"> at the position of the charge neutrality point</w:t>
      </w:r>
      <w:r w:rsidR="0026222D">
        <w:fldChar w:fldCharType="begin" w:fldLock="1"/>
      </w:r>
      <w:r w:rsidR="00B36312">
        <w:instrText>ADDIN CSL_CITATION { "citationItems" : [ { "id" : "ITEM-1", "itemData" : { "DOI" : "10.1038/nnano.2010.90", "ISBN" : "1748-3387", "ISSN" : "1748-3387", "PMID" : "20453854", "abstract" : "The high carrier mobility and thermal conductivity of graphene make it a candidate material for future high-speed electronic devices. Although the thermal behaviour of high-speed devices can limit their performance, the thermal properties of graphene devices remain incompletely understood. Here, we show that spatially resolved thermal radiation from biased graphene transistors can be used to extract the temperature distribution, carrier densities and spatial location of the Dirac point in the graphene channel. The graphene exhibits a temperature maximum with a location that can be controlled by the gate voltage. Stationary hot spots are also observed. Infrared emission represents a convenient and non-invasive characterization tool for graphene devices.", "author" : [ { "dropping-particle" : "", "family" : "Freitag", "given" : "Marcus", "non-dropping-particle" : "", "parse-names" : false, "suffix" : "" }, { "dropping-particle" : "", "family" : "Chiu", "given" : "Hsin-Ying", "non-dropping-particle" : "", "parse-names" : false, "suffix" : "" }, { "dropping-particle" : "", "family" : "Steiner", "given" : "Mathias", "non-dropping-particle" : "", "parse-names" : false, "suffix" : "" }, { "dropping-particle" : "", "family" : "Perebeinos", "given" : "Vasili", "non-dropping-particle" : "", "parse-names" : false, "suffix" : "" }, { "dropping-particle" : "", "family" : "Avouris", "given" : "Phaedon", "non-dropping-particle" : "", "parse-names" : false, "suffix" : "" } ], "container-title" : "Nature nanotechnology", "id" : "ITEM-1", "issue" : "7", "issued" : { "date-parts" : [ [ "2010" ] ] }, "page" : "497-501", "publisher" : "Nature Publishing Group", "title" : "Thermal infrared emission from biased graphene.", "type" : "article-journal", "volume" : "5" }, "uris" : [ "http://www.mendeley.com/documents/?uuid=939f0195-8c15-40c2-9954-48b7655e82ff", "http://www.mendeley.com/documents/?uuid=4b1a6407-fe8a-4644-a4c0-478a27852b2c" ] }, { "id" : "ITEM-2", "itemData" : { "author" : [ { "dropping-particle" : "", "family" : "Transport", "given" : "High-field", "non-dropping-particle" : "", "parse-names" : false, "suffix" : "" }, { "dropping-particle" : "", "family" : "Heating", "given" : "Localized", "non-dropping-particle" : "", "parse-names" : false, "suffix" : "" }, { "dropping-particle" : "", "family" : "Transistors", "given" : "Graphene", "non-dropping-particle" : "", "parse-names" : false, "suffix" : "" } ], "id" : "ITEM-2", "issue" : "10", "issued" : { "date-parts" : [ [ "2011" ] ] }, "page" : "7936-7944", "title" : "Scaling of High-Field Transport and Localized Heating in Graphene", "type" : "article-journal" }, "uris" : [ "http://www.mendeley.com/documents/?uuid=8f35efce-27c1-4651-91c7-c1dcd8a10462", "http://www.mendeley.com/documents/?uuid=102de8f6-b8d1-4a77-a543-31d01309fd55" ] }, { "id" : "ITEM-3",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"ITEM-3", "issue" : "5", "issued" : { "date-parts" : [ [ "2011" ] ] }, "page" : "287-290", "publisher" : "Nature Publishing Group", "title" : "Nanoscale Joule heating, Peltier cooling and current crowding at graphene-metal contacts.", "type" : "article-journal", "volume" : "6" }, "uris" : [ "http://www.mendeley.com/documents/?uuid=0d9208c8-b680-4981-84ff-38abc3e512f7", "http://www.mendeley.com/documents/?uuid=cb3f40b9-b296-4549-9856-f6fc6e7315cd" ] }, { "id" : "ITEM-4", "itemData" : { "DOI" : "10.1021/nl1011596", "ISBN" : "10.1021/nl1011596", "ISSN" : "1530-6984", "PMID" : "20521804", "abstract" : "We directly image hot spot formation in functioning mono- and bilayer graphene field effect transistors (GFETs) using infrared thermal microscopy. Correlating with an electrical-thermal transport model provides insight into carrier distributions, fields, and GFET power dissipation. The hot spot corresponds to the location of minimum charge density along the GFET; by changing the applied bias this can be shifted between electrodes or held in the middle of the channel in ambipolar transport. Interestingly, the hot spot shape bears the imprint of the density of states in mono- vs. bilayer graphene. More broadly, we find that thermal imaging combined with self-consistent simulation provides a non-invasive approach for more deeply examining transport and energy dissipation in nanoscale devices.", "author" : [ { "dropping-particle" : "", "family" : "Bae", "given" : "Myung-Ho", "non-dropping-particle" : "", "parse-names" : false, "suffix" : "" }, { "dropping-particle" : "", "family" : "Ong", "given" : "Zhun-Yong", "non-dropping-particle" : "", "parse-names" : false, "suffix" : "" }, { "dropping-particle" : "", "family" : "Estrada", "given" : "David", "non-dropping-particle" : "", "parse-names" : false, "suffix" : "" }, { "dropping-particle" : "", "family" : "Pop", "given" : "Eric", "non-dropping-particle" : "", "parse-names" : false, "suffix" : "" } ], "container-title" : "Nano Letters", "id" : "ITEM-4", "issue" : "12", "issued" : { "date-parts" : [ [ "2010", "12", "8" ] ] }, "page" : "4787-4793", "title" : "Imaging, Simulation, and Electrostatic Control of Power Dissipation in Graphene Devices", "type" : "article-journal", "volume" : "10" }, "uris" : [ "http://www.mendeley.com/documents/?uuid=6b16ed36-1cae-4211-81c7-2ce3d6b7146b", "http://www.mendeley.com/documents/?uuid=2ecbe9bf-eb06-48c8-a188-91220f934312" ] } ], "mendeley" : { "formattedCitation" : "[169]\u2013[172]", "plainTextFormattedCitation" : "[169]\u2013[172]", "previouslyFormattedCitation" : "[167]\u2013[170]" }, "properties" : { "noteIndex" : 0 }, "schema" : "https://github.com/citation-style-language/schema/raw/master/csl-citation.json" }</w:instrText>
      </w:r>
      <w:r w:rsidR="0026222D">
        <w:fldChar w:fldCharType="separate"/>
      </w:r>
      <w:r w:rsidR="00B36312" w:rsidRPr="00B36312">
        <w:rPr>
          <w:noProof/>
        </w:rPr>
        <w:t>[169]–[172]</w:t>
      </w:r>
      <w:r w:rsidR="0026222D">
        <w:fldChar w:fldCharType="end"/>
      </w:r>
      <w:r w:rsidR="00AD4158">
        <w:t>.</w:t>
      </w:r>
    </w:p>
    <w:p w:rsidR="001E5714" w:rsidRDefault="001E5714" w:rsidP="001E5714">
      <w:pPr>
        <w:keepNext/>
        <w:jc w:val="center"/>
      </w:pPr>
      <w:r>
        <w:rPr>
          <w:noProof/>
        </w:rPr>
        <w:drawing>
          <wp:inline distT="0" distB="0" distL="0" distR="0">
            <wp:extent cx="2104063" cy="1689363"/>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implified_thermal_c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04063" cy="1689363"/>
                    </a:xfrm>
                    <a:prstGeom prst="rect">
                      <a:avLst/>
                    </a:prstGeom>
                  </pic:spPr>
                </pic:pic>
              </a:graphicData>
            </a:graphic>
          </wp:inline>
        </w:drawing>
      </w:r>
    </w:p>
    <w:p w:rsidR="001E5714" w:rsidRDefault="001E5714" w:rsidP="0050608B">
      <w:pPr>
        <w:pStyle w:val="Caption"/>
      </w:pPr>
      <w:bookmarkStart w:id="24" w:name="_Ref489905083"/>
      <w:r>
        <w:t xml:space="preserve">Figure </w:t>
      </w:r>
      <w:r w:rsidR="004C34A8">
        <w:fldChar w:fldCharType="begin"/>
      </w:r>
      <w:r w:rsidR="004C34A8">
        <w:instrText xml:space="preserve"> STYLEREF 1 \s </w:instrText>
      </w:r>
      <w:r w:rsidR="004C34A8">
        <w:fldChar w:fldCharType="separate"/>
      </w:r>
      <w:r w:rsidR="00B36312">
        <w:rPr>
          <w:noProof/>
          <w:cs/>
        </w:rPr>
        <w:t>‎</w:t>
      </w:r>
      <w:r w:rsidR="00B36312">
        <w:rPr>
          <w:noProof/>
        </w:rPr>
        <w:t>6</w:t>
      </w:r>
      <w:r w:rsidR="004C34A8">
        <w:rPr>
          <w:noProof/>
        </w:rPr>
        <w:fldChar w:fldCharType="end"/>
      </w:r>
      <w:r w:rsidR="00B36312">
        <w:t>.</w:t>
      </w:r>
      <w:r w:rsidR="004C34A8">
        <w:fldChar w:fldCharType="begin"/>
      </w:r>
      <w:r w:rsidR="004C34A8">
        <w:instrText xml:space="preserve"> SEQ Figure \* ARABIC \s 1 </w:instrText>
      </w:r>
      <w:r w:rsidR="004C34A8">
        <w:fldChar w:fldCharType="separate"/>
      </w:r>
      <w:r w:rsidR="00B36312">
        <w:rPr>
          <w:noProof/>
        </w:rPr>
        <w:t>3</w:t>
      </w:r>
      <w:r w:rsidR="004C34A8">
        <w:rPr>
          <w:noProof/>
        </w:rPr>
        <w:fldChar w:fldCharType="end"/>
      </w:r>
      <w:bookmarkEnd w:id="24"/>
      <w:r>
        <w:t xml:space="preserve"> A simplified thermal circuit showing how heat flux generated by Joule heating distributes into the channel and the contact. The thermal current </w:t>
      </w:r>
      <m:oMath>
        <m:sSub>
          <m:sSubPr>
            <m:ctrlPr>
              <w:rPr>
                <w:rFonts w:ascii="Cambria Math" w:hAnsi="Cambria Math"/>
                <w:i/>
              </w:rPr>
            </m:ctrlPr>
          </m:sSubPr>
          <m:e>
            <m:r>
              <w:rPr>
                <w:rFonts w:ascii="Cambria Math" w:hAnsi="Cambria Math"/>
              </w:rPr>
              <m:t>I</m:t>
            </m:r>
          </m:e>
          <m:sub>
            <m:r>
              <w:rPr>
                <w:rFonts w:ascii="Cambria Math" w:hAnsi="Cambria Math"/>
                <w:vertAlign w:val="subscript"/>
              </w:rPr>
              <m:t>jc</m:t>
            </m:r>
          </m:sub>
        </m:sSub>
      </m:oMath>
      <w:r>
        <w:t xml:space="preserve"> is the heat current generated due to Joule heating at the metal-graphene interface (</w:t>
      </w:r>
      <m:oMath>
        <m:sSub>
          <m:sSubPr>
            <m:ctrlPr>
              <w:rPr>
                <w:rFonts w:ascii="Cambria Math" w:hAnsi="Cambria Math"/>
                <w:i/>
              </w:rPr>
            </m:ctrlPr>
          </m:sSubPr>
          <m:e>
            <m:r>
              <w:rPr>
                <w:rFonts w:ascii="Cambria Math" w:hAnsi="Cambria Math"/>
              </w:rPr>
              <m:t>I</m:t>
            </m:r>
          </m:e>
          <m:sub>
            <m:r>
              <w:rPr>
                <w:rFonts w:ascii="Cambria Math" w:hAnsi="Cambria Math"/>
                <w:vertAlign w:val="subscript"/>
              </w:rPr>
              <m:t>jc</m:t>
            </m:r>
          </m:sub>
        </m:sSub>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e</m:t>
            </m:r>
          </m:sub>
          <m:sup>
            <m:r>
              <w:rPr>
                <w:rFonts w:ascii="Cambria Math" w:hAnsi="Cambria Math"/>
              </w:rPr>
              <m:t>2</m:t>
            </m:r>
          </m:sup>
        </m:sSubSup>
        <m:sSub>
          <m:sSubPr>
            <m:ctrlPr>
              <w:rPr>
                <w:rFonts w:ascii="Cambria Math" w:hAnsi="Cambria Math"/>
                <w:i/>
              </w:rPr>
            </m:ctrlPr>
          </m:sSubPr>
          <m:e>
            <m:r>
              <w:rPr>
                <w:rFonts w:ascii="Cambria Math" w:hAnsi="Cambria Math"/>
              </w:rPr>
              <m:t>R</m:t>
            </m:r>
          </m:e>
          <m:sub>
            <m:r>
              <w:rPr>
                <w:rFonts w:ascii="Cambria Math" w:hAnsi="Cambria Math"/>
              </w:rPr>
              <m:t>C</m:t>
            </m:r>
          </m:sub>
        </m:sSub>
      </m:oMath>
      <w:r>
        <w:t xml:space="preserve">), where </w:t>
      </w:r>
      <m:oMath>
        <m:sSub>
          <m:sSubPr>
            <m:ctrlPr>
              <w:rPr>
                <w:rFonts w:ascii="Cambria Math" w:hAnsi="Cambria Math"/>
                <w:i/>
              </w:rPr>
            </m:ctrlPr>
          </m:sSubPr>
          <m:e>
            <m:r>
              <w:rPr>
                <w:rFonts w:ascii="Cambria Math" w:hAnsi="Cambria Math"/>
              </w:rPr>
              <m:t>I</m:t>
            </m:r>
          </m:e>
          <m:sub>
            <m:r>
              <w:rPr>
                <w:rFonts w:ascii="Cambria Math" w:hAnsi="Cambria Math"/>
              </w:rPr>
              <m:t>e</m:t>
            </m:r>
          </m:sub>
        </m:sSub>
      </m:oMath>
      <w:r>
        <w:t xml:space="preserve"> is the electrical current flowing through the contact and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t xml:space="preserve"> is the electrical contact resistance.</w:t>
      </w:r>
      <w:r w:rsidR="00FB52BB">
        <w:t xml:space="preserve"> </w:t>
      </w:r>
      <m:oMath>
        <m:sSub>
          <m:sSubPr>
            <m:ctrlPr>
              <w:rPr>
                <w:rFonts w:ascii="Cambria Math" w:hAnsi="Cambria Math"/>
                <w:i/>
              </w:rPr>
            </m:ctrlPr>
          </m:sSubPr>
          <m:e>
            <m:r>
              <w:rPr>
                <w:rFonts w:ascii="Cambria Math" w:hAnsi="Cambria Math"/>
              </w:rPr>
              <m:t>R</m:t>
            </m:r>
          </m:e>
          <m:sub>
            <m:r>
              <w:rPr>
                <w:rFonts w:ascii="Cambria Math" w:hAnsi="Cambria Math"/>
              </w:rPr>
              <m:t>int</m:t>
            </m:r>
          </m:sub>
        </m:sSub>
      </m:oMath>
      <w:r w:rsidR="00FB52BB">
        <w:t xml:space="preserve">, </w:t>
      </w:r>
      <m:oMath>
        <m:sSub>
          <m:sSubPr>
            <m:ctrlPr>
              <w:rPr>
                <w:rFonts w:ascii="Cambria Math" w:hAnsi="Cambria Math"/>
                <w:i/>
              </w:rPr>
            </m:ctrlPr>
          </m:sSubPr>
          <m:e>
            <m:r>
              <w:rPr>
                <w:rFonts w:ascii="Cambria Math" w:hAnsi="Cambria Math"/>
              </w:rPr>
              <m:t>R</m:t>
            </m:r>
          </m:e>
          <m:sub>
            <m:r>
              <w:rPr>
                <w:rFonts w:ascii="Cambria Math" w:hAnsi="Cambria Math"/>
              </w:rPr>
              <m:t>cont</m:t>
            </m:r>
          </m:sub>
        </m:sSub>
      </m:oMath>
      <w:r w:rsidR="00FB52BB">
        <w:t xml:space="preserve">, </w:t>
      </w:r>
      <m:oMath>
        <m:sSub>
          <m:sSubPr>
            <m:ctrlPr>
              <w:rPr>
                <w:rFonts w:ascii="Cambria Math" w:hAnsi="Cambria Math"/>
                <w:i/>
              </w:rPr>
            </m:ctrlPr>
          </m:sSubPr>
          <m:e>
            <m:r>
              <w:rPr>
                <w:rFonts w:ascii="Cambria Math" w:hAnsi="Cambria Math"/>
              </w:rPr>
              <m:t>R</m:t>
            </m:r>
          </m:e>
          <m:sub>
            <m:r>
              <w:rPr>
                <w:rFonts w:ascii="Cambria Math" w:hAnsi="Cambria Math"/>
              </w:rPr>
              <m:t>ch</m:t>
            </m:r>
          </m:sub>
        </m:sSub>
      </m:oMath>
      <w:r w:rsidR="00B2162C">
        <w:t xml:space="preserve">, </w:t>
      </w:r>
      <m:oMath>
        <m:sSub>
          <m:sSubPr>
            <m:ctrlPr>
              <w:rPr>
                <w:rFonts w:ascii="Cambria Math" w:hAnsi="Cambria Math"/>
                <w:i/>
              </w:rPr>
            </m:ctrlPr>
          </m:sSubPr>
          <m:e>
            <m:r>
              <w:rPr>
                <w:rFonts w:ascii="Cambria Math" w:hAnsi="Cambria Math"/>
              </w:rPr>
              <m:t>R</m:t>
            </m:r>
          </m:e>
          <m:sub>
            <m:r>
              <w:rPr>
                <w:rFonts w:ascii="Cambria Math" w:hAnsi="Cambria Math"/>
              </w:rPr>
              <m:t>g-sub</m:t>
            </m:r>
          </m:sub>
        </m:sSub>
      </m:oMath>
      <w:r w:rsidR="00FB52BB">
        <w:t xml:space="preserve"> and </w:t>
      </w:r>
      <m:oMath>
        <m:sSub>
          <m:sSubPr>
            <m:ctrlPr>
              <w:rPr>
                <w:rFonts w:ascii="Cambria Math" w:hAnsi="Cambria Math"/>
                <w:i/>
              </w:rPr>
            </m:ctrlPr>
          </m:sSubPr>
          <m:e>
            <m:r>
              <w:rPr>
                <w:rFonts w:ascii="Cambria Math" w:hAnsi="Cambria Math"/>
              </w:rPr>
              <m:t>R</m:t>
            </m:r>
          </m:e>
          <m:sub>
            <m:r>
              <w:rPr>
                <w:rFonts w:ascii="Cambria Math" w:hAnsi="Cambria Math"/>
              </w:rPr>
              <m:t>sub</m:t>
            </m:r>
          </m:sub>
        </m:sSub>
      </m:oMath>
      <w:r w:rsidR="006819E2">
        <w:t xml:space="preserve"> are the thermal resistances of the metal-graphene interface, metal contact, graphene channe</w:t>
      </w:r>
      <w:r w:rsidR="00B2162C">
        <w:t xml:space="preserve">l, </w:t>
      </w:r>
      <w:r w:rsidR="006819E2">
        <w:t>the graphene-substrate interface and substrate, respectively.</w:t>
      </w:r>
      <w:r w:rsidR="00B2162C">
        <w:t xml:space="preserve"> All the grounds shown are thermal grounds, representing the temperature of the surrounding.</w:t>
      </w:r>
    </w:p>
    <w:p w:rsidR="002B34D8" w:rsidRDefault="002B34D8" w:rsidP="002B34D8">
      <w:r>
        <w:t>The amount of heat flux flowing through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2B34D8" w:rsidTr="00C14E9E">
        <w:tc>
          <w:tcPr>
            <w:tcW w:w="544" w:type="pct"/>
            <w:vAlign w:val="center"/>
          </w:tcPr>
          <w:p w:rsidR="002B34D8" w:rsidRDefault="002B34D8" w:rsidP="006067CF">
            <w:pPr>
              <w:jc w:val="center"/>
              <w:rPr>
                <w:rFonts w:eastAsiaTheme="minorEastAsia"/>
              </w:rPr>
            </w:pPr>
          </w:p>
        </w:tc>
        <w:tc>
          <w:tcPr>
            <w:tcW w:w="3856" w:type="pct"/>
            <w:vAlign w:val="center"/>
          </w:tcPr>
          <w:p w:rsidR="002B34D8" w:rsidRPr="00C14E9E" w:rsidRDefault="004C34A8" w:rsidP="002B34D8">
            <w:pPr>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jc</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2B34D8" w:rsidRDefault="002B34D8" w:rsidP="006067CF">
            <w:pPr>
              <w:jc w:val="right"/>
              <w:rPr>
                <w:rFonts w:eastAsiaTheme="minorEastAsia"/>
              </w:rPr>
            </w:pPr>
            <w:r>
              <w:t>(</w:t>
            </w:r>
            <w:r w:rsidR="004C34A8">
              <w:fldChar w:fldCharType="begin"/>
            </w:r>
            <w:r w:rsidR="004C34A8">
              <w:instrText xml:space="preserve"> STYLEREF 1 \s </w:instrText>
            </w:r>
            <w:r w:rsidR="004C34A8">
              <w:fldChar w:fldCharType="separate"/>
            </w:r>
            <w:r>
              <w:rPr>
                <w:noProof/>
                <w:cs/>
              </w:rPr>
              <w:t>‎</w:t>
            </w:r>
            <w:r>
              <w:rPr>
                <w:noProof/>
              </w:rPr>
              <w:t>6</w:t>
            </w:r>
            <w:r w:rsidR="004C34A8">
              <w:rPr>
                <w:noProof/>
              </w:rPr>
              <w:fldChar w:fldCharType="end"/>
            </w:r>
            <w:r>
              <w:t>.</w:t>
            </w:r>
            <w:r w:rsidR="004C34A8">
              <w:fldChar w:fldCharType="begin"/>
            </w:r>
            <w:r w:rsidR="004C34A8">
              <w:instrText xml:space="preserve"> SEQ Equation \* ARABIC \s 1 </w:instrText>
            </w:r>
            <w:r w:rsidR="004C34A8">
              <w:fldChar w:fldCharType="separate"/>
            </w:r>
            <w:r>
              <w:rPr>
                <w:noProof/>
              </w:rPr>
              <w:t>1</w:t>
            </w:r>
            <w:r w:rsidR="004C34A8">
              <w:rPr>
                <w:noProof/>
              </w:rPr>
              <w:fldChar w:fldCharType="end"/>
            </w:r>
            <w:r>
              <w:t>)</w:t>
            </w:r>
          </w:p>
        </w:tc>
      </w:tr>
    </w:tbl>
    <w:p w:rsidR="002B34D8" w:rsidRDefault="00DB0374" w:rsidP="002B34D8">
      <w:r>
        <w:t>The temperature difference between the channel and the surrounding is that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DB0374" w:rsidTr="003055D0">
        <w:tc>
          <w:tcPr>
            <w:tcW w:w="544" w:type="pct"/>
            <w:vAlign w:val="center"/>
          </w:tcPr>
          <w:p w:rsidR="00DB0374" w:rsidRDefault="00DB0374" w:rsidP="003055D0">
            <w:pPr>
              <w:jc w:val="center"/>
              <w:rPr>
                <w:rFonts w:eastAsiaTheme="minorEastAsia"/>
              </w:rPr>
            </w:pPr>
          </w:p>
        </w:tc>
        <w:tc>
          <w:tcPr>
            <w:tcW w:w="3856" w:type="pct"/>
            <w:vAlign w:val="center"/>
          </w:tcPr>
          <w:p w:rsidR="00DB0374" w:rsidRPr="00C14E9E" w:rsidRDefault="00C350CC" w:rsidP="00DB0374">
            <w:pPr>
              <w:jc w:val="center"/>
              <w:rPr>
                <w:rFonts w:eastAsiaTheme="minorEastAsia"/>
              </w:rPr>
            </w:pPr>
            <m:oMathPara>
              <m:oMathParaPr>
                <m:jc m:val="center"/>
              </m:oMathPara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ch</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jc</m:t>
                    </m:r>
                  </m:sub>
                </m:sSub>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DB0374" w:rsidRDefault="00DB0374" w:rsidP="003055D0">
            <w:pPr>
              <w:jc w:val="right"/>
              <w:rPr>
                <w:rFonts w:eastAsiaTheme="minorEastAsia"/>
              </w:rPr>
            </w:pPr>
            <w:bookmarkStart w:id="25" w:name="_Ref489906151"/>
            <w:r>
              <w:t>(</w:t>
            </w:r>
            <w:r w:rsidR="004C34A8">
              <w:fldChar w:fldCharType="begin"/>
            </w:r>
            <w:r w:rsidR="004C34A8">
              <w:instrText xml:space="preserve"> STYLEREF 1 \s </w:instrText>
            </w:r>
            <w:r w:rsidR="004C34A8">
              <w:fldChar w:fldCharType="separate"/>
            </w:r>
            <w:r w:rsidR="006D3AB4">
              <w:rPr>
                <w:noProof/>
                <w:cs/>
              </w:rPr>
              <w:t>‎</w:t>
            </w:r>
            <w:r w:rsidR="006D3AB4">
              <w:rPr>
                <w:noProof/>
              </w:rPr>
              <w:t>6</w:t>
            </w:r>
            <w:r w:rsidR="004C34A8">
              <w:rPr>
                <w:noProof/>
              </w:rPr>
              <w:fldChar w:fldCharType="end"/>
            </w:r>
            <w:r>
              <w:t>.</w:t>
            </w:r>
            <w:r w:rsidR="004C34A8">
              <w:fldChar w:fldCharType="begin"/>
            </w:r>
            <w:r w:rsidR="004C34A8">
              <w:instrText xml:space="preserve"> SEQ Equation \* ARABIC \s 1 </w:instrText>
            </w:r>
            <w:r w:rsidR="004C34A8">
              <w:fldChar w:fldCharType="separate"/>
            </w:r>
            <w:r w:rsidR="006D3AB4">
              <w:rPr>
                <w:noProof/>
              </w:rPr>
              <w:t>2</w:t>
            </w:r>
            <w:r w:rsidR="004C34A8">
              <w:rPr>
                <w:noProof/>
              </w:rPr>
              <w:fldChar w:fldCharType="end"/>
            </w:r>
            <w:r>
              <w:t>)</w:t>
            </w:r>
            <w:bookmarkEnd w:id="25"/>
          </w:p>
        </w:tc>
      </w:tr>
    </w:tbl>
    <w:p w:rsidR="00DB0374" w:rsidRPr="002B34D8" w:rsidRDefault="006D3AB4" w:rsidP="003D6449">
      <w:r>
        <w:t xml:space="preserve">The thermal resistance of the metal contact </w:t>
      </w:r>
      <m:oMath>
        <m:sSub>
          <m:sSubPr>
            <m:ctrlPr>
              <w:rPr>
                <w:rFonts w:ascii="Cambria Math" w:hAnsi="Cambria Math"/>
                <w:i/>
              </w:rPr>
            </m:ctrlPr>
          </m:sSubPr>
          <m:e>
            <m:r>
              <w:rPr>
                <w:rFonts w:ascii="Cambria Math" w:hAnsi="Cambria Math"/>
              </w:rPr>
              <m:t>R</m:t>
            </m:r>
          </m:e>
          <m:sub>
            <m:r>
              <w:rPr>
                <w:rFonts w:ascii="Cambria Math" w:hAnsi="Cambria Math"/>
              </w:rPr>
              <m:t>cont</m:t>
            </m:r>
          </m:sub>
        </m:sSub>
      </m:oMath>
      <w:r>
        <w:t xml:space="preserve"> is typically low due to the high the</w:t>
      </w:r>
      <w:proofErr w:type="spellStart"/>
      <w:r>
        <w:t>rmal</w:t>
      </w:r>
      <w:proofErr w:type="spellEnd"/>
      <w:r>
        <w:t xml:space="preserve"> conductivity of metals. </w:t>
      </w:r>
      <w:r w:rsidR="003D6449">
        <w:t xml:space="preserve">We can thus approximate Equation </w:t>
      </w:r>
      <w:r w:rsidR="003D6449">
        <w:fldChar w:fldCharType="begin"/>
      </w:r>
      <w:r w:rsidR="003D6449">
        <w:instrText xml:space="preserve"> REF _Ref489906151 \h </w:instrText>
      </w:r>
      <w:r w:rsidR="003D6449">
        <w:fldChar w:fldCharType="separate"/>
      </w:r>
      <w:r w:rsidR="003D6449">
        <w:t>(</w:t>
      </w:r>
      <w:r w:rsidR="003D6449">
        <w:rPr>
          <w:noProof/>
          <w:cs/>
        </w:rPr>
        <w:t>‎</w:t>
      </w:r>
      <w:r w:rsidR="003D6449">
        <w:rPr>
          <w:noProof/>
        </w:rPr>
        <w:t>6</w:t>
      </w:r>
      <w:r w:rsidR="003D6449">
        <w:t>.</w:t>
      </w:r>
      <w:r w:rsidR="003D6449">
        <w:rPr>
          <w:noProof/>
        </w:rPr>
        <w:t>2</w:t>
      </w:r>
      <w:r w:rsidR="003D6449">
        <w:t>)</w:t>
      </w:r>
      <w:r w:rsidR="003D6449">
        <w:fldChar w:fldCharType="end"/>
      </w:r>
      <w:r w:rsidR="003D6449">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3D6449" w:rsidTr="003055D0">
        <w:tc>
          <w:tcPr>
            <w:tcW w:w="544" w:type="pct"/>
            <w:vAlign w:val="center"/>
          </w:tcPr>
          <w:p w:rsidR="003D6449" w:rsidRDefault="003D6449" w:rsidP="003055D0">
            <w:pPr>
              <w:jc w:val="center"/>
              <w:rPr>
                <w:rFonts w:eastAsiaTheme="minorEastAsia"/>
              </w:rPr>
            </w:pPr>
          </w:p>
        </w:tc>
        <w:tc>
          <w:tcPr>
            <w:tcW w:w="3856" w:type="pct"/>
            <w:vAlign w:val="center"/>
          </w:tcPr>
          <w:p w:rsidR="003D6449" w:rsidRPr="00C14E9E" w:rsidRDefault="00C350CC" w:rsidP="00C350CC">
            <w:pPr>
              <w:jc w:val="center"/>
              <w:rPr>
                <w:rFonts w:eastAsiaTheme="minorEastAsia"/>
              </w:rPr>
            </w:pPr>
            <m:oMathPara>
              <m:oMathParaPr>
                <m:jc m:val="center"/>
              </m:oMathPara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3D6449" w:rsidRDefault="003D6449" w:rsidP="003055D0">
            <w:pPr>
              <w:jc w:val="right"/>
              <w:rPr>
                <w:rFonts w:eastAsiaTheme="minorEastAsia"/>
              </w:rPr>
            </w:pPr>
            <w:bookmarkStart w:id="26" w:name="_Ref489906306"/>
            <w:r>
              <w:t>(</w:t>
            </w:r>
            <w:r w:rsidR="004C34A8">
              <w:fldChar w:fldCharType="begin"/>
            </w:r>
            <w:r w:rsidR="004C34A8">
              <w:instrText xml:space="preserve"> STYLEREF 1 \s </w:instrText>
            </w:r>
            <w:r w:rsidR="004C34A8">
              <w:fldChar w:fldCharType="separate"/>
            </w:r>
            <w:r w:rsidR="00AA450D">
              <w:rPr>
                <w:noProof/>
                <w:cs/>
              </w:rPr>
              <w:t>‎</w:t>
            </w:r>
            <w:r w:rsidR="00AA450D">
              <w:rPr>
                <w:noProof/>
              </w:rPr>
              <w:t>6</w:t>
            </w:r>
            <w:r w:rsidR="004C34A8">
              <w:rPr>
                <w:noProof/>
              </w:rPr>
              <w:fldChar w:fldCharType="end"/>
            </w:r>
            <w:r>
              <w:t>.</w:t>
            </w:r>
            <w:r w:rsidR="004C34A8">
              <w:fldChar w:fldCharType="begin"/>
            </w:r>
            <w:r w:rsidR="004C34A8">
              <w:instrText xml:space="preserve"> SEQ Equation \* ARABIC \s 1 </w:instrText>
            </w:r>
            <w:r w:rsidR="004C34A8">
              <w:fldChar w:fldCharType="separate"/>
            </w:r>
            <w:r w:rsidR="00AA450D">
              <w:rPr>
                <w:noProof/>
              </w:rPr>
              <w:t>3</w:t>
            </w:r>
            <w:r w:rsidR="004C34A8">
              <w:rPr>
                <w:noProof/>
              </w:rPr>
              <w:fldChar w:fldCharType="end"/>
            </w:r>
            <w:r>
              <w:t>)</w:t>
            </w:r>
            <w:bookmarkEnd w:id="26"/>
          </w:p>
        </w:tc>
      </w:tr>
    </w:tbl>
    <w:p w:rsidR="009C7066" w:rsidRDefault="00A068D7" w:rsidP="009C7066">
      <w:r>
        <w:t xml:space="preserve">Equation </w:t>
      </w:r>
      <w:r>
        <w:fldChar w:fldCharType="begin"/>
      </w:r>
      <w:r>
        <w:instrText xml:space="preserve"> REF _Ref489906306 \h </w:instrText>
      </w:r>
      <w:r>
        <w:fldChar w:fldCharType="separate"/>
      </w:r>
      <w:r>
        <w:t>(</w:t>
      </w:r>
      <w:r>
        <w:rPr>
          <w:noProof/>
          <w:cs/>
        </w:rPr>
        <w:t>‎</w:t>
      </w:r>
      <w:r>
        <w:rPr>
          <w:noProof/>
        </w:rPr>
        <w:t>6</w:t>
      </w:r>
      <w:r>
        <w:t>.</w:t>
      </w:r>
      <w:r>
        <w:rPr>
          <w:noProof/>
        </w:rPr>
        <w:t>3</w:t>
      </w:r>
      <w:r>
        <w:t>)</w:t>
      </w:r>
      <w:r>
        <w:fldChar w:fldCharType="end"/>
      </w:r>
      <w:r>
        <w:t xml:space="preserve"> shows the thermal interface resistance plays a crucial role in determining how much heat flux flows into the channel, causing its temperature to increase. If the thermal interface resistance between the graphene and metal contact is low, most of the generated heat flux will flow out though the contact instead of through the channel.</w:t>
      </w:r>
      <w:r w:rsidR="009C7066">
        <w:t xml:space="preserve"> The metal-graphene thermal interface resistance is also important in the high-field transport regime, as it a low thermal interface resi</w:t>
      </w:r>
      <w:r w:rsidR="00C041CE">
        <w:t>s</w:t>
      </w:r>
      <w:r w:rsidR="009C7066">
        <w:t>tance reduces the amount of temperature rise inside the channel</w:t>
      </w:r>
      <w:r w:rsidR="009C7066">
        <w:fldChar w:fldCharType="begin" w:fldLock="1"/>
      </w:r>
      <w:r w:rsidR="00B36312">
        <w:instrText>ADDIN CSL_CITATION { "citationItems" : [ { "id" : "ITEM-1",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"ITEM-1", "issue" : "5", "issued" : { "date-parts" : [ [ "2011" ] ] }, "page" : "287-290", "publisher" : "Nature Publishing Group", "title" : "Nanoscale Joule heating, Peltier cooling and current crowding at graphene-metal contacts.", "type" : "article-journal", "volume" : "6" }, "uris" : [ "http://www.mendeley.com/documents/?uuid=cb3f40b9-b296-4549-9856-f6fc6e7315cd", "http://www.mendeley.com/documents/?uuid=0d9208c8-b680-4981-84ff-38abc3e512f7" ] } ], "mendeley" : { "formattedCitation" : "[173]", "plainTextFormattedCitation" : "[173]", "previouslyFormattedCitation" : "[171]" }, "properties" : { "noteIndex" : 0 }, "schema" : "https://github.com/citation-style-language/schema/raw/master/csl-citation.json" }</w:instrText>
      </w:r>
      <w:r w:rsidR="009C7066">
        <w:fldChar w:fldCharType="separate"/>
      </w:r>
      <w:r w:rsidR="00B36312" w:rsidRPr="00B36312">
        <w:rPr>
          <w:noProof/>
        </w:rPr>
        <w:t>[173]</w:t>
      </w:r>
      <w:r w:rsidR="009C7066">
        <w:fldChar w:fldCharType="end"/>
      </w:r>
      <w:r w:rsidR="009C7066">
        <w:t>.</w:t>
      </w:r>
    </w:p>
    <w:p w:rsidR="003055D0" w:rsidRDefault="003055D0" w:rsidP="009C7066">
      <w:r>
        <w:lastRenderedPageBreak/>
        <w:t xml:space="preserve">Thermal interface resistance is a strong function of the interface </w:t>
      </w:r>
      <w:r w:rsidR="00A96F60">
        <w:t>and bonding between the metal and graphene. The interaction between the metal and the graphene plays a crucial role. Gold, palladium and nickel span the interaction spectrum from no interaction in the case of gold, weak interaction in the case of palladium, and strong interaction forming a carbide in the case of nickel. The corresponding thermal interface conductance varies from 20 MW/m</w:t>
      </w:r>
      <w:r w:rsidR="00A96F60" w:rsidRPr="00A96F60">
        <w:rPr>
          <w:vertAlign w:val="superscript"/>
        </w:rPr>
        <w:t>2</w:t>
      </w:r>
      <w:r w:rsidR="00A96F60">
        <w:t>K for Au, 25 MW/m</w:t>
      </w:r>
      <w:r w:rsidR="00A96F60" w:rsidRPr="00A96F60">
        <w:rPr>
          <w:vertAlign w:val="superscript"/>
        </w:rPr>
        <w:t>2</w:t>
      </w:r>
      <w:r w:rsidR="00A96F60">
        <w:t xml:space="preserve">K for </w:t>
      </w:r>
      <w:proofErr w:type="spellStart"/>
      <w:r w:rsidR="00A96F60">
        <w:t>Pd</w:t>
      </w:r>
      <w:proofErr w:type="spellEnd"/>
      <w:r w:rsidR="00A96F60">
        <w:t>, and 45 MW/m</w:t>
      </w:r>
      <w:r w:rsidR="00A96F60" w:rsidRPr="00A96F60">
        <w:rPr>
          <w:vertAlign w:val="superscript"/>
        </w:rPr>
        <w:t>2</w:t>
      </w:r>
      <w:r w:rsidR="00A96F60">
        <w:t>K for Ni.</w:t>
      </w:r>
    </w:p>
    <w:p w:rsidR="00C35C7F" w:rsidRPr="001E5714" w:rsidRDefault="00367B52" w:rsidP="00DB3D4E">
      <w:r>
        <w:t xml:space="preserve">Equation </w:t>
      </w:r>
      <w:r w:rsidR="000C68AF">
        <w:fldChar w:fldCharType="begin"/>
      </w:r>
      <w:r w:rsidR="000C68AF">
        <w:instrText xml:space="preserve"> REF _Ref489906306 \h </w:instrText>
      </w:r>
      <w:r w:rsidR="000C68AF">
        <w:fldChar w:fldCharType="separate"/>
      </w:r>
      <w:r w:rsidR="000C68AF">
        <w:t>(</w:t>
      </w:r>
      <w:r w:rsidR="000C68AF">
        <w:rPr>
          <w:noProof/>
          <w:cs/>
        </w:rPr>
        <w:t>‎</w:t>
      </w:r>
      <w:r w:rsidR="000C68AF">
        <w:rPr>
          <w:noProof/>
        </w:rPr>
        <w:t>6</w:t>
      </w:r>
      <w:r w:rsidR="000C68AF">
        <w:t>.</w:t>
      </w:r>
      <w:r w:rsidR="000C68AF">
        <w:rPr>
          <w:noProof/>
        </w:rPr>
        <w:t>3</w:t>
      </w:r>
      <w:r w:rsidR="000C68AF">
        <w:t>)</w:t>
      </w:r>
      <w:r w:rsidR="000C68AF">
        <w:fldChar w:fldCharType="end"/>
      </w:r>
      <w:r w:rsidR="000C68AF">
        <w:t xml:space="preserve"> highlights the</w:t>
      </w:r>
      <w:r w:rsidR="003E4934">
        <w:t xml:space="preserve"> importance of co-optimization of </w:t>
      </w:r>
      <w:r w:rsidR="00774229">
        <w:t xml:space="preserve">the </w:t>
      </w:r>
      <w:r w:rsidR="003E4934">
        <w:t>electrical and thermal-interface contact resistances.</w:t>
      </w:r>
      <w:r w:rsidR="00774229">
        <w:t xml:space="preserve"> The optimization of thermal contact resistance</w:t>
      </w:r>
      <w:r w:rsidR="009518F8">
        <w:t xml:space="preserve"> typically involves a proper choice of the metal contact material</w:t>
      </w:r>
      <w:r w:rsidR="00774229">
        <w:fldChar w:fldCharType="begin" w:fldLock="1"/>
      </w:r>
      <w:r w:rsidR="00B36312">
        <w:instrText>ADDIN CSL_CITATION { "citationItems" : [ { "id" : "ITEM-1", "itemData" : { "DOI" : "10.1109/ITHERM.2014.6892441", "ISBN" : "9781479952670", "author" : [ { "dropping-particle" : "", "family" : "Vasquez Guzman", "given" : "Pablo A.", "non-dropping-particle" : "", "parse-names" : false, "suffix" : "" }, { "dropping-particle" : "", "family" : "Sood", "given" : "Aditya", "non-dropping-particle" : "", "parse-names" : false, "suffix" : "" }, { "dropping-particle" : "", "family" : "Mleczko", "given" : "Michal J.", "non-dropping-particle" : "", "parse-names" : false, "suffix" : "" }, { "dropping-particle" : "", "family" : "Wang", "given" : "Benjamin", "non-dropping-particle" : "", "parse-names" : false, "suffix" : "" }, { "dropping-particle" : "", "family" : "Wong Philip", "given" : "H. S.", "non-dropping-particle" : "", "parse-names" : false, "suffix" : "" }, { "dropping-particle" : "", "family" : "Nishi", "given" : "Yoshio", "non-dropping-particle" : "", "parse-names" : false, "suffix" : "" }, { "dropping-particle" : "", "family" : "Asheghi", "given" : "Mehdi", "non-dropping-particle" : "", "parse-names" : false, "suffix" : "" }, { "dropping-particle" : "", "family" : "Goodson", "given" : "Kenneth E.", "non-dropping-particle" : "", "parse-names" : false, "suffix" : "" } ], "container-title" : "Thermomechanical Phenomena in Electronic Systems -Proceedings of the Intersociety Conference", "id" : "ITEM-1", "issued" : { "date-parts" : [ [ "2014" ] ] }, "page" : "1385-1389", "title" : "Cross plane thermal conductance of graphene-metal interfaces", "type" : "article-journal" }, "uris" : [ "http://www.mendeley.com/documents/?uuid=bf9d9b98-dd49-4ace-b7fd-ff343b4b5621", "http://www.mendeley.com/documents/?uuid=92c2cfe1-838f-41b0-a473-4ecc94f5b621" ] }, { "id" : "ITEM-2", "itemData" : { "DOI" : "10.1063/1.4889928", "ISBN" : "0021-8979", "ISSN" : "10897550", "abstract" : "Suspended graphene has the highest measured thermal conductivity of any material at room temperature. However, when graphene is supported by a substrate or encased between two materials, basal-plane heat transfer is suppressed by phonon interactions at the interfaces. We have used frequency domain thermoreflectance to create thermal conductance maps of graphene contacts, obtaining simultaneous measurements of the basal-plane thermal conductivity and cross-plane thermal boundary conductance for 1\u20137 graphitic layers encased between titanium and silicon dioxide. We find that the basal-plane thermal conductivity is similar to that of graphene supported on silicon dioxide. Our results have implications for heat transfer in two-dimensional material systems, and are relevant for applications such as graphene transistors and other nanoelectronic devices.", "author" : [ { "dropping-particle" : "", "family" : "Yang", "given" : "Jia", "non-dropping-particle" : "", "parse-names" : false, "suffix" : "" }, { "dropping-particle" : "", "family" : "Ziade", "given" : "Elbara", "non-dropping-particle" : "", "parse-names" : false, "suffix" : "" }, { "dropping-particle" : "", "family" : "Maragliano", "given" : "Carlo", "non-dropping-particle" : "", "parse-names" : false, "suffix" : "" }, { "dropping-particle" : "", "family" : "Crowder", "given" : "Robert", "non-dropping-particle" : "", "parse-names" : false, "suffix" : "" }, { "dropping-particle" : "", "family" : "Wang", "given" : "Xuanye", "non-dropping-particle" : "", "parse-names" : false, "suffix" : "" }, { "dropping-particle" : "", "family" : "Stefancich", "given" : "Marco", "non-dropping-particle" : "", "parse-names" : false, "suffix" : "" }, { "dropping-particle" : "", "family" : "Chiesa", "given" : "Matteo", "non-dropping-particle" : "", "parse-names" : false, "suffix" : "" }, { "dropping-particle" : "", "family" : "Swan", "given" : "Anna K.", "non-dropping-particle" : "", "parse-names" : false, "suffix" : "" }, { "dropping-particle" : "", "family" : "Schmidt", "given" : "Aaron J.", "non-dropping-particle" : "", "parse-names" : false, "suffix" : "" } ], "container-title" : "Journal of Applied Physics", "id" : "ITEM-2", "issue" : "2", "issued" : { "date-parts" : [ [ "2014" ] ] }, "title" : "Thermal conductance imaging of graphene contacts", "type" : "article-journal", "volume" : "116" }, "uris" : [ "http://www.mendeley.com/documents/?uuid=562d41e2-e1d6-418f-8687-a6eb92ef62c5", "http://www.mendeley.com/documents/?uuid=6071cd9a-af48-48b0-bdec-c2c1accd5366" ] }, { "id" : "ITEM-3",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"ITEM-3", "issued" : { "date-parts" : [ [ "2017" ] ] }, "title" : "Developing Superior Alloy Contacts Optimized for Electrical and Thermal Transport at Metal-Graphene Interfaces", "type" : "paper-conference" }, "uris" : [ "http://www.mendeley.com/documents/?uuid=e1c7525e-1f1d-4158-a0d6-c911a23433fd", "http://www.mendeley.com/documents/?uuid=fe6bcca0-8107-4e42-958f-8ec54945b3c8" ] } ], "mendeley" : { "formattedCitation" : "[174]\u2013[176]", "plainTextFormattedCitation" : "[174]\u2013[176]", "previouslyFormattedCitation" : "[172]\u2013[174]" }, "properties" : { "noteIndex" : 0 }, "schema" : "https://github.com/citation-style-language/schema/raw/master/csl-citation.json" }</w:instrText>
      </w:r>
      <w:r w:rsidR="00774229">
        <w:fldChar w:fldCharType="separate"/>
      </w:r>
      <w:r w:rsidR="00B36312" w:rsidRPr="00B36312">
        <w:rPr>
          <w:noProof/>
        </w:rPr>
        <w:t>[174]–[176]</w:t>
      </w:r>
      <w:r w:rsidR="00774229">
        <w:fldChar w:fldCharType="end"/>
      </w:r>
      <w:r w:rsidR="00DB3D4E">
        <w:t>, and co-optimization should focus on the reduction of the electrical and thermal interface resistance product</w:t>
      </w:r>
      <w:r w:rsidR="00427CAF">
        <w:fldChar w:fldCharType="begin" w:fldLock="1"/>
      </w:r>
      <w:r w:rsidR="00B36312">
        <w:instrText>ADDIN CSL_CITATION { "citationItems" : [ { "id" : "ITEM-1",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"ITEM-1", "issued" : { "date-parts" : [ [ "2017" ] ] }, "title" : "Developing Superior Alloy Contacts Optimized for Electrical and Thermal Transport at Metal-Graphene Interfaces", "type" : "paper-conference" }, "uris" : [ "http://www.mendeley.com/documents/?uuid=fe6bcca0-8107-4e42-958f-8ec54945b3c8", "http://www.mendeley.com/documents/?uuid=e1c7525e-1f1d-4158-a0d6-c911a23433fd" ] } ], "mendeley" : { "formattedCitation" : "[176]", "plainTextFormattedCitation" : "[176]", "previouslyFormattedCitation" : "[174]" }, "properties" : { "noteIndex" : 0 }, "schema" : "https://github.com/citation-style-language/schema/raw/master/csl-citation.json" }</w:instrText>
      </w:r>
      <w:r w:rsidR="00427CAF">
        <w:fldChar w:fldCharType="separate"/>
      </w:r>
      <w:r w:rsidR="00B36312" w:rsidRPr="00B36312">
        <w:rPr>
          <w:noProof/>
        </w:rPr>
        <w:t>[176]</w:t>
      </w:r>
      <w:r w:rsidR="00427CAF">
        <w:fldChar w:fldCharType="end"/>
      </w:r>
      <w:r w:rsidR="00DB3D4E">
        <w:t>.</w:t>
      </w:r>
    </w:p>
    <w:p w:rsidR="00BC4C90" w:rsidRDefault="00BC4C90" w:rsidP="001C7C42">
      <w:pPr>
        <w:pStyle w:val="Heading2"/>
      </w:pPr>
      <w:r>
        <w:t>Stress in dual-gated Graphene FETs during Processing</w:t>
      </w:r>
    </w:p>
    <w:p w:rsidR="000D4103" w:rsidRDefault="00997066" w:rsidP="009300D9">
      <w:r>
        <w:t>Stress in thin films is inversely proportional to the thickness of the film, and graphene being single layer, represents the lower limit of thickness.</w:t>
      </w:r>
      <w:r w:rsidR="00210F6E">
        <w:t xml:space="preserve"> Graphene channels are typically sandwiched between two oxides; the fabrication of graphene FETs usually entails the deposition of a top-gate oxide, whether for use as a top-gate dielectric or for passivation. Even when fabricated over a single oxide layer, graphene being the lowest thickness element in the sack is the most prone to stress</w:t>
      </w:r>
      <w:r w:rsidR="009300D9">
        <w:t>, and s</w:t>
      </w:r>
      <w:r w:rsidR="000D4103">
        <w:t>tress affects the electronic properties graphene</w:t>
      </w:r>
      <w:r w:rsidR="000D4103">
        <w:fldChar w:fldCharType="begin" w:fldLock="1"/>
      </w:r>
      <w:r w:rsidR="00B36312">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"ITEM-2", "issue" : "1", "issued" : { "date-parts" : [ [ "2009", "1" ] ] }, "page" : "109-162", "title" : "The electronic properties of graphene", "type" : "article-journal", "volume" : "81" }, "uris" : [ "http://www.mendeley.com/documents/?uuid=8ed504b8-47ce-4dd8-89b9-2166963a528f" ] }, { "id" : "ITEM-3",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"ITEM-3", "issue" : "10", "issued" : { "date-parts" : [ [ "2010", "10", "13" ] ] }, "page" : "4074-4079", "title" : "Probing Strain-Induced Electronic Structure Change in Graphene by Raman Spectroscopy", "type" : "article-journal", "volume" : "10" }, "uris" : [ "http://www.mendeley.com/documents/?uuid=2f400a81-fac3-4b24-bb47-f2b824b0508f" ] } ], "mendeley" : { "formattedCitation" : "[94], [177], [178]", "plainTextFormattedCitation" : "[94], [177], [178]", "previouslyFormattedCitation" : "[92], [175], [176]" }, "properties" : { "noteIndex" : 0 }, "schema" : "https://github.com/citation-style-language/schema/raw/master/csl-citation.json" }</w:instrText>
      </w:r>
      <w:r w:rsidR="000D4103">
        <w:fldChar w:fldCharType="separate"/>
      </w:r>
      <w:r w:rsidR="00B36312" w:rsidRPr="00B36312">
        <w:rPr>
          <w:noProof/>
        </w:rPr>
        <w:t>[94], [177], [178]</w:t>
      </w:r>
      <w:r w:rsidR="000D4103">
        <w:fldChar w:fldCharType="end"/>
      </w:r>
      <w:r w:rsidR="000D4103">
        <w:t>.</w:t>
      </w:r>
    </w:p>
    <w:p w:rsidR="0001289F" w:rsidRDefault="009300D9" w:rsidP="00CA349D">
      <w:r>
        <w:t>To study the evolution of stress in graphene during fabrication, we used Raman analysis. We used the 2D peak position as a metric to evaluate the evolution of strain in the graphene channel after each process of fabrication</w:t>
      </w:r>
      <w:r w:rsidR="00FF3CD7">
        <w:t xml:space="preserve"> outlined in </w:t>
      </w:r>
      <w:r w:rsidR="00FF3CD7">
        <w:fldChar w:fldCharType="begin"/>
      </w:r>
      <w:r w:rsidR="00FF3CD7">
        <w:instrText xml:space="preserve"> REF _Ref489899167 \r \h </w:instrText>
      </w:r>
      <w:r w:rsidR="00FF3CD7">
        <w:fldChar w:fldCharType="separate"/>
      </w:r>
      <w:r w:rsidR="00FF3CD7">
        <w:rPr>
          <w:cs/>
        </w:rPr>
        <w:t>‎</w:t>
      </w:r>
      <w:r w:rsidR="00FF3CD7">
        <w:t>Appendix B</w:t>
      </w:r>
      <w:r w:rsidR="00FF3CD7">
        <w:fldChar w:fldCharType="end"/>
      </w:r>
      <w:r>
        <w:t xml:space="preserve"> </w:t>
      </w:r>
      <w:r>
        <w:fldChar w:fldCharType="begin" w:fldLock="1"/>
      </w:r>
      <w:r w:rsidR="00B36312">
        <w:instrText>ADDIN CSL_CITATION { "citationItems" : [ { "id" : "ITEM-1",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 "issue" : "20", "issued" : { "date-parts" : [ [ "2010", "11", "17" ] ] }, "page" : "201409", "title" : "Splitting of the Raman 2D band of graphene subjected to strain", "type" : "article-journal", "volume" : "82" }, "uris" : [ "http://www.mendeley.com/documents/?uuid=d7c49ff7-c232-4b5e-b2fc-69b1211a039c"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"ITEM-3", "issue" : "8", "issued" : { "date-parts" : [ [ "2011", "8", "10" ] ] }, "page" : "3227-3231", "title" : "Negative Thermal Expansion Coefficient of Graphene Measured by Raman Spectroscopy", "type" : "article-journal", "volume" : "11" }, "uris" : [ "http://www.mendeley.com/documents/?uuid=c97801fb-9a60-44cc-836c-917de15c33c3" ] }, { "id" : "ITEM-4",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"ITEM-4", "issue" : "11", "issued" : { "date-parts" : [ [ "2008", "11", "25" ] ] }, "page" : "2301-2305", "title" : "Uniaxial Strain on Graphene: Raman Spectroscopy Study and Band-Gap Opening", "type" : "article-journal", "volume" : "2" }, "uris" : [ "http://www.mendeley.com/documents/?uuid=0e703a07-e3cd-48e7-99c9-8eb925c2f400" ] }, { "id" : "ITEM-5",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"ITEM-5", "issue" : "15", "issued" : { "date-parts" : [ [ "2011", "4", "14" ] ] }, "page" : "155502", "title" : "Strain-Dependent Splitting of the Double-Resonance Raman Scattering Band in Graphene", "type" : "article-journal", "volume" : "106" }, "uris" : [ "http://www.mendeley.com/documents/?uuid=e2f88fbc-c327-4b70-ba83-dded73b916b5" ] }, { "id" : "ITEM-6",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"ITEM-6",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"ITEM-7",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"ITEM-7",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"ITEM-8",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"ITEM-8",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"ITEM-9", "itemData" : { "author" : [ { "dropping-particle" : "", "family" : "Darwish", "given" : "M", "non-dropping-particle" : "", "parse-names" : false, "suffix" : "" }, { "dropping-particle" : "", "family" : "Saha", "given" : "Dipanjan", "non-dropping-particle" : "", "parse-names" : false, "suffix" : "" }, { "dropping-particle" : "", "family" : "Malen", "given" : "J", "non-dropping-particle" : "", "parse-names" : false, "suffix" : "" }, { "dropping-particle" : "", "family" : "Weldon", "given" : "J A", "non-dropping-particle" : "", "parse-names" : false, "suffix" : "" } ], "container-title" : "IEEE Nano", "id" : "ITEM-9", "issued" : { "date-parts" : [ [ "2017" ] ] }, "title" : "Processing - Induced Strain in Dual - Gated Graphene FETs", "type" : "article-journal" }, "uris" : [ "http://www.mendeley.com/documents/?uuid=a765d6c4-3981-4ce0-b8c5-e0fb31ffa8c3", "http://www.mendeley.com/documents/?uuid=89e9aa77-a965-4921-bec7-38961e4462b4" ] } ], "mendeley" : { "formattedCitation" : "[102], [177]\u2013[184]", "plainTextFormattedCitation" : "[102], [177]\u2013[184]", "previouslyFormattedCitation" : "[100], [175]\u2013[182]" }, "properties" : { "noteIndex" : 0 }, "schema" : "https://github.com/citation-style-language/schema/raw/master/csl-citation.json" }</w:instrText>
      </w:r>
      <w:r>
        <w:fldChar w:fldCharType="separate"/>
      </w:r>
      <w:r w:rsidR="00B36312" w:rsidRPr="00B36312">
        <w:rPr>
          <w:noProof/>
        </w:rPr>
        <w:t>[102], [177]–[184]</w:t>
      </w:r>
      <w:r>
        <w:fldChar w:fldCharType="end"/>
      </w:r>
      <w:r>
        <w:t>.</w:t>
      </w:r>
      <w:r w:rsidR="00DE0E79">
        <w:t xml:space="preserve"> We evaluated the stress in the graphene channel before processing, after contacting, after ALD seed evaporation and after ALD of the top-gate oxide.</w:t>
      </w:r>
      <w:r w:rsidR="00F17970">
        <w:t xml:space="preserve"> We performed the experiment using 3 different photoresist and developer pairs and the results were consistent across all 3 pairs.</w:t>
      </w:r>
      <w:r w:rsidR="0001289F">
        <w:t xml:space="preserve"> The Raman analysis was performed on </w:t>
      </w:r>
      <w:r w:rsidR="00843DD1">
        <w:t xml:space="preserve">the photolithography defined graphene channel </w:t>
      </w:r>
      <w:proofErr w:type="spellStart"/>
      <w:r w:rsidR="00843DD1">
        <w:t>simi</w:t>
      </w:r>
      <w:r w:rsidR="00164EBD">
        <w:t>s</w:t>
      </w:r>
      <w:r w:rsidR="00843DD1">
        <w:t>lar</w:t>
      </w:r>
      <w:proofErr w:type="spellEnd"/>
      <w:r w:rsidR="00843DD1">
        <w:t xml:space="preserve"> to that shown in</w:t>
      </w:r>
      <w:r w:rsidR="00E16CAB">
        <w:t xml:space="preserve"> </w:t>
      </w:r>
      <w:r w:rsidR="00E16CAB">
        <w:fldChar w:fldCharType="begin"/>
      </w:r>
      <w:r w:rsidR="00E16CAB">
        <w:instrText xml:space="preserve"> REF _Ref489909887 \h </w:instrText>
      </w:r>
      <w:r w:rsidR="00E16CAB">
        <w:fldChar w:fldCharType="separate"/>
      </w:r>
      <w:r w:rsidR="00E16CAB">
        <w:t xml:space="preserve">Figure </w:t>
      </w:r>
      <w:r w:rsidR="00E16CAB">
        <w:rPr>
          <w:noProof/>
          <w:cs/>
        </w:rPr>
        <w:t>‎</w:t>
      </w:r>
      <w:r w:rsidR="00E16CAB">
        <w:rPr>
          <w:noProof/>
        </w:rPr>
        <w:t>6</w:t>
      </w:r>
      <w:r w:rsidR="00E16CAB">
        <w:t>.</w:t>
      </w:r>
      <w:r w:rsidR="00E16CAB">
        <w:rPr>
          <w:noProof/>
        </w:rPr>
        <w:t>4</w:t>
      </w:r>
      <w:r w:rsidR="00E16CAB">
        <w:fldChar w:fldCharType="end"/>
      </w:r>
      <w:r w:rsidR="00843DD1">
        <w:t>. The Raman analysis was performed on data obtained from area scans over the exposed channel</w:t>
      </w:r>
      <w:r w:rsidR="00CA349D">
        <w:t>s</w:t>
      </w:r>
      <w:r w:rsidR="00843DD1">
        <w:t>.</w:t>
      </w:r>
    </w:p>
    <w:p w:rsidR="00F02F66" w:rsidRDefault="00C83DC0" w:rsidP="00F02F66">
      <w:pPr>
        <w:keepNext/>
        <w:jc w:val="center"/>
      </w:pPr>
      <w:r w:rsidRPr="00C83DC0">
        <w:rPr>
          <w:noProof/>
        </w:rPr>
        <w:drawing>
          <wp:inline distT="0" distB="0" distL="0" distR="0">
            <wp:extent cx="4046855" cy="2670810"/>
            <wp:effectExtent l="0" t="0" r="0" b="0"/>
            <wp:docPr id="15" name="Picture 15" descr="C:\Users\momar\Google Drive\PhD\Optical Microscope\momar\10262015\sh6_L2_postOx_100x -angle corr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mar\Google Drive\PhD\Optical Microscope\momar\10262015\sh6_L2_postOx_100x -angle corrected.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46855" cy="2670810"/>
                    </a:xfrm>
                    <a:prstGeom prst="rect">
                      <a:avLst/>
                    </a:prstGeom>
                    <a:noFill/>
                    <a:ln>
                      <a:noFill/>
                    </a:ln>
                  </pic:spPr>
                </pic:pic>
              </a:graphicData>
            </a:graphic>
          </wp:inline>
        </w:drawing>
      </w:r>
    </w:p>
    <w:p w:rsidR="00C83DC0" w:rsidRDefault="00F02F66" w:rsidP="0050608B">
      <w:pPr>
        <w:pStyle w:val="Caption"/>
      </w:pPr>
      <w:bookmarkStart w:id="27" w:name="_Ref489909887"/>
      <w:r>
        <w:t xml:space="preserve">Figure </w:t>
      </w:r>
      <w:r w:rsidR="004C34A8">
        <w:fldChar w:fldCharType="begin"/>
      </w:r>
      <w:r w:rsidR="004C34A8">
        <w:instrText xml:space="preserve"> STYLEREF 1 \s </w:instrText>
      </w:r>
      <w:r w:rsidR="004C34A8">
        <w:fldChar w:fldCharType="separate"/>
      </w:r>
      <w:r w:rsidR="00B36312">
        <w:rPr>
          <w:noProof/>
          <w:cs/>
        </w:rPr>
        <w:t>‎</w:t>
      </w:r>
      <w:r w:rsidR="00B36312">
        <w:rPr>
          <w:noProof/>
        </w:rPr>
        <w:t>6</w:t>
      </w:r>
      <w:r w:rsidR="004C34A8">
        <w:rPr>
          <w:noProof/>
        </w:rPr>
        <w:fldChar w:fldCharType="end"/>
      </w:r>
      <w:r w:rsidR="00B36312">
        <w:t>.</w:t>
      </w:r>
      <w:r w:rsidR="004C34A8">
        <w:fldChar w:fldCharType="begin"/>
      </w:r>
      <w:r w:rsidR="004C34A8">
        <w:instrText xml:space="preserve"> SEQ Figure \* ARABIC \s 1 </w:instrText>
      </w:r>
      <w:r w:rsidR="004C34A8">
        <w:fldChar w:fldCharType="separate"/>
      </w:r>
      <w:r w:rsidR="00B36312">
        <w:rPr>
          <w:noProof/>
        </w:rPr>
        <w:t>4</w:t>
      </w:r>
      <w:r w:rsidR="004C34A8">
        <w:rPr>
          <w:noProof/>
        </w:rPr>
        <w:fldChar w:fldCharType="end"/>
      </w:r>
      <w:bookmarkEnd w:id="27"/>
      <w:r>
        <w:t xml:space="preserve"> Optical microscope image of graphene FET device used to evaluate the stress evolution during fabrication. The graphene channels inside the red box was analyzed using Raman analysis to evaluate the stress during fabrication.</w:t>
      </w:r>
    </w:p>
    <w:p w:rsidR="00CA349D" w:rsidRDefault="00CA349D" w:rsidP="00CA349D">
      <w:r>
        <w:lastRenderedPageBreak/>
        <w:t>The 2D peak position was used as a metric for the strain in the channel. The 2D red shifts under tensile strain. The exact value of the strain was not calculated from the 2D peak shift due to the different values of the reported shift rates</w:t>
      </w:r>
      <w:r w:rsidR="003F456F">
        <w:fldChar w:fldCharType="begin" w:fldLock="1"/>
      </w:r>
      <w:r w:rsidR="00B36312">
        <w:instrText>ADDIN CSL_CITATION { "citationItems" : [ { "id" : "ITEM-1",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 "issue" : "20", "issued" : { "date-parts" : [ [ "2010", "11", "17" ] ] }, "page" : "201409", "title" : "Splitting of the Raman 2D band of graphene subjected to strain", "type" : "article-journal", "volume" : "82" }, "uris" : [ "http://www.mendeley.com/documents/?uuid=d7c49ff7-c232-4b5e-b2fc-69b1211a039c"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"ITEM-3", "issue" : "15", "issued" : { "date-parts" : [ [ "2011", "4", "14" ] ] }, "page" : "155502", "title" : "Strain-Dependent Splitting of the Double-Resonance Raman Scattering Band in Graphene", "type" : "article-journal", "volume" : "106" }, "uris" : [ "http://www.mendeley.com/documents/?uuid=e2f88fbc-c327-4b70-ba83-dded73b916b5" ] }, { "id" : "ITEM-4", "itemData" : { "DOI" : "10.1103/PhysRevB.80.073408", "ISBN" : "1098-0121", "ISSN" : "1098-0121", "abstract" : "In situ high-pressure Raman spectroscopy is used to study monolayer, bilayer, and few-layer graphene samples supported on silicon in a diamond anvil cell to 3.5 GPa. The results show that monolayer graphene adheres to the silicon substrate under compressive stress. A clear trend in this behavior as a function of graphene sample thickness is observed. We also study unsupported graphene samples in a diamond anvil cell to 8 GPa and show that the properties of graphene under compression are intrinsically similar to graphite. Our results demonstrate the differing effects of uniaxial and biaxial strain on the electronic band structure.", "author" : [ { "dropping-particle" : "", "family" : "Proctor", "given" : "John E.", "non-dropping-particle" : "", "parse-names" : false, "suffix" : "" }, { "dropping-particle" : "", "family" : "Gregoryanz", "given" : "Eugene", "non-dropping-particle" : "", "parse-names" : false, "suffix" : "" }, { "dropping-particle" : "", "family" : "Novoselov", "given" : "Konstantin S.", "non-dropping-particle" : "", "parse-names" : false, "suffix" : "" }, { "dropping-particle" : "", "family" : "Lotya", "given" : "Mustafa", "non-dropping-particle" : "", "parse-names" : false, "suffix" : "" }, { "dropping-particle" : "", "family" : "Coleman", "given" : "Jonathan N.", "non-dropping-particle" : "", "parse-names" : false, "suffix" : "" }, { "dropping-particle" : "", "family" : "Halsall", "given" : "Matthew P.", "non-dropping-particle" : "", "parse-names" : false, "suffix" : "" } ], "container-title" : "Physical Review B", "id" : "ITEM-4", "issue" : "7", "issued" : { "date-parts" : [ [ "2009", "8", "21" ] ] }, "page" : "073408", "title" : "High-pressure Raman spectroscopy of graphene", "type" : "article-journal", "volume" : "80" }, "uris" : [ "http://www.mendeley.com/documents/?uuid=1073c00f-eb01-40a4-9817-3735657a3b5d" ] }, { "id" : "ITEM-5",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"ITEM-5",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"ITEM-6",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"ITEM-6",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"mendeley" : { "formattedCitation" : "[102], [178], [179], [182], [183], [185]", "plainTextFormattedCitation" : "[102], [178], [179], [182], [183], [185]", "previouslyFormattedCitation" : "[100], [176], [177], [180], [181], [183]" }, "properties" : { "noteIndex" : 0 }, "schema" : "https://github.com/citation-style-language/schema/raw/master/csl-citation.json" }</w:instrText>
      </w:r>
      <w:r w:rsidR="003F456F">
        <w:fldChar w:fldCharType="separate"/>
      </w:r>
      <w:r w:rsidR="00B36312" w:rsidRPr="00B36312">
        <w:rPr>
          <w:noProof/>
        </w:rPr>
        <w:t>[102], [178], [179], [182], [183], [185]</w:t>
      </w:r>
      <w:r w:rsidR="003F456F">
        <w:fldChar w:fldCharType="end"/>
      </w:r>
      <w:r>
        <w:t>.</w:t>
      </w:r>
    </w:p>
    <w:p w:rsidR="00934BB9" w:rsidRDefault="00934BB9" w:rsidP="00934BB9">
      <w:r>
        <w:t xml:space="preserve">The Raman spectrum from a single </w:t>
      </w:r>
      <w:r w:rsidR="00AD1A71">
        <w:t>point</w:t>
      </w:r>
      <w:r>
        <w:t xml:space="preserve"> and an aggregate of the 2D peak position after each fabrication step is shown in </w:t>
      </w:r>
      <w:r w:rsidR="001C21EB">
        <w:fldChar w:fldCharType="begin"/>
      </w:r>
      <w:r w:rsidR="001C21EB">
        <w:instrText xml:space="preserve"> REF _Ref489910794 \h </w:instrText>
      </w:r>
      <w:r w:rsidR="001C21EB">
        <w:fldChar w:fldCharType="separate"/>
      </w:r>
      <w:r w:rsidR="001C21EB">
        <w:t xml:space="preserve">Figure </w:t>
      </w:r>
      <w:r w:rsidR="001C21EB">
        <w:rPr>
          <w:noProof/>
          <w:cs/>
        </w:rPr>
        <w:t>‎</w:t>
      </w:r>
      <w:r w:rsidR="001C21EB">
        <w:rPr>
          <w:noProof/>
        </w:rPr>
        <w:t>6</w:t>
      </w:r>
      <w:r w:rsidR="001C21EB">
        <w:t>.</w:t>
      </w:r>
      <w:r w:rsidR="001C21EB">
        <w:rPr>
          <w:noProof/>
        </w:rPr>
        <w:t>5</w:t>
      </w:r>
      <w:r w:rsidR="001C21EB">
        <w:fldChar w:fldCharType="end"/>
      </w:r>
      <w:r>
        <w:t>.</w:t>
      </w:r>
      <w:r w:rsidR="00AD3C9D">
        <w:t xml:space="preserve"> The single point spectrum shown in </w:t>
      </w:r>
      <w:r w:rsidR="00AD3C9D">
        <w:fldChar w:fldCharType="begin"/>
      </w:r>
      <w:r w:rsidR="00AD3C9D">
        <w:instrText xml:space="preserve"> REF _Ref489910794 \h </w:instrText>
      </w:r>
      <w:r w:rsidR="00AD3C9D">
        <w:fldChar w:fldCharType="separate"/>
      </w:r>
      <w:r w:rsidR="00AD3C9D">
        <w:t xml:space="preserve">Figure </w:t>
      </w:r>
      <w:r w:rsidR="00AD3C9D">
        <w:rPr>
          <w:noProof/>
          <w:cs/>
        </w:rPr>
        <w:t>‎</w:t>
      </w:r>
      <w:r w:rsidR="00AD3C9D">
        <w:rPr>
          <w:noProof/>
        </w:rPr>
        <w:t>6</w:t>
      </w:r>
      <w:r w:rsidR="00AD3C9D">
        <w:t>.</w:t>
      </w:r>
      <w:r w:rsidR="00AD3C9D">
        <w:rPr>
          <w:noProof/>
        </w:rPr>
        <w:t>5</w:t>
      </w:r>
      <w:r w:rsidR="00AD3C9D">
        <w:fldChar w:fldCharType="end"/>
      </w:r>
      <w:r w:rsidR="00AD3C9D">
        <w:t>(a) shows that the 2D peak red shift slightly after contacting indicating a slight tensile strain of the channel, followed by a distinctive shift in after the Al</w:t>
      </w:r>
      <w:r w:rsidR="00AD3C9D" w:rsidRPr="00AD3C9D">
        <w:rPr>
          <w:vertAlign w:val="subscript"/>
        </w:rPr>
        <w:t>2</w:t>
      </w:r>
      <w:r w:rsidR="00AD3C9D">
        <w:t>O</w:t>
      </w:r>
      <w:r w:rsidR="00AD3C9D" w:rsidRPr="00AD3C9D">
        <w:rPr>
          <w:vertAlign w:val="subscript"/>
        </w:rPr>
        <w:t>3</w:t>
      </w:r>
      <w:r w:rsidR="00AD3C9D">
        <w:t xml:space="preserve"> seed layer deposition</w:t>
      </w:r>
      <w:r w:rsidR="00B22812">
        <w:t xml:space="preserve"> followed by a return to its original position after the completion of the top gate oxide ALD.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D3448" w:rsidTr="003055D0">
        <w:tc>
          <w:tcPr>
            <w:tcW w:w="4675" w:type="dxa"/>
            <w:vAlign w:val="bottom"/>
          </w:tcPr>
          <w:p w:rsidR="00DD3448" w:rsidRDefault="00DD3448" w:rsidP="003055D0">
            <w:pPr>
              <w:ind w:firstLine="0"/>
              <w:jc w:val="center"/>
            </w:pPr>
            <w:r>
              <w:rPr>
                <w:noProof/>
              </w:rPr>
              <w:drawing>
                <wp:inline distT="0" distB="0" distL="0" distR="0" wp14:anchorId="1D4062D8" wp14:editId="4A1CB0F7">
                  <wp:extent cx="2666246" cy="2208366"/>
                  <wp:effectExtent l="0" t="0" r="127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35">
                            <a:extLst>
                              <a:ext uri="{28A0092B-C50C-407E-A947-70E740481C1C}">
                                <a14:useLocalDpi xmlns:a14="http://schemas.microsoft.com/office/drawing/2010/main" val="0"/>
                              </a:ext>
                            </a:extLst>
                          </a:blip>
                          <a:srcRect l="3394" r="6055"/>
                          <a:stretch/>
                        </pic:blipFill>
                        <pic:spPr bwMode="auto">
                          <a:xfrm>
                            <a:off x="0" y="0"/>
                            <a:ext cx="2708695" cy="2243525"/>
                          </a:xfrm>
                          <a:prstGeom prst="rect">
                            <a:avLst/>
                          </a:prstGeom>
                          <a:ln>
                            <a:noFill/>
                          </a:ln>
                          <a:extLst>
                            <a:ext uri="{53640926-AAD7-44D8-BBD7-CCE9431645EC}">
                              <a14:shadowObscured xmlns:a14="http://schemas.microsoft.com/office/drawing/2010/main"/>
                            </a:ext>
                          </a:extLst>
                        </pic:spPr>
                      </pic:pic>
                    </a:graphicData>
                  </a:graphic>
                </wp:inline>
              </w:drawing>
            </w:r>
          </w:p>
          <w:p w:rsidR="00DD3448" w:rsidRDefault="00DD3448" w:rsidP="003055D0">
            <w:pPr>
              <w:ind w:firstLine="0"/>
              <w:jc w:val="center"/>
            </w:pPr>
            <w:r>
              <w:t>(a)</w:t>
            </w:r>
          </w:p>
        </w:tc>
        <w:tc>
          <w:tcPr>
            <w:tcW w:w="4675" w:type="dxa"/>
            <w:vAlign w:val="bottom"/>
          </w:tcPr>
          <w:p w:rsidR="00DD3448" w:rsidRDefault="00DD3448" w:rsidP="003055D0">
            <w:pPr>
              <w:ind w:firstLine="0"/>
              <w:jc w:val="center"/>
            </w:pPr>
            <w:r>
              <w:rPr>
                <w:noProof/>
              </w:rPr>
              <w:drawing>
                <wp:inline distT="0" distB="0" distL="0" distR="0" wp14:anchorId="49BDCBEC" wp14:editId="1144EE8F">
                  <wp:extent cx="2730575" cy="2047931"/>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36">
                            <a:extLst>
                              <a:ext uri="{28A0092B-C50C-407E-A947-70E740481C1C}">
                                <a14:useLocalDpi xmlns:a14="http://schemas.microsoft.com/office/drawing/2010/main" val="0"/>
                              </a:ext>
                            </a:extLst>
                          </a:blip>
                          <a:stretch>
                            <a:fillRect/>
                          </a:stretch>
                        </pic:blipFill>
                        <pic:spPr>
                          <a:xfrm>
                            <a:off x="0" y="0"/>
                            <a:ext cx="2735703" cy="2051777"/>
                          </a:xfrm>
                          <a:prstGeom prst="rect">
                            <a:avLst/>
                          </a:prstGeom>
                        </pic:spPr>
                      </pic:pic>
                    </a:graphicData>
                  </a:graphic>
                </wp:inline>
              </w:drawing>
            </w:r>
          </w:p>
          <w:p w:rsidR="00DD3448" w:rsidRDefault="00DD3448" w:rsidP="00A251BC">
            <w:pPr>
              <w:keepNext/>
              <w:ind w:firstLine="0"/>
              <w:jc w:val="center"/>
            </w:pPr>
            <w:r>
              <w:t>(b)</w:t>
            </w:r>
          </w:p>
        </w:tc>
      </w:tr>
    </w:tbl>
    <w:p w:rsidR="00DD3448" w:rsidRDefault="00A251BC" w:rsidP="0050608B">
      <w:pPr>
        <w:pStyle w:val="Caption"/>
      </w:pPr>
      <w:bookmarkStart w:id="28" w:name="_Ref489910794"/>
      <w:r>
        <w:t xml:space="preserve">Figure </w:t>
      </w:r>
      <w:r w:rsidR="004C34A8">
        <w:fldChar w:fldCharType="begin"/>
      </w:r>
      <w:r w:rsidR="004C34A8">
        <w:instrText xml:space="preserve"> STYLEREF 1 \s </w:instrText>
      </w:r>
      <w:r w:rsidR="004C34A8">
        <w:fldChar w:fldCharType="separate"/>
      </w:r>
      <w:r w:rsidR="00B36312">
        <w:rPr>
          <w:noProof/>
          <w:cs/>
        </w:rPr>
        <w:t>‎</w:t>
      </w:r>
      <w:r w:rsidR="00B36312">
        <w:rPr>
          <w:noProof/>
        </w:rPr>
        <w:t>6</w:t>
      </w:r>
      <w:r w:rsidR="004C34A8">
        <w:rPr>
          <w:noProof/>
        </w:rPr>
        <w:fldChar w:fldCharType="end"/>
      </w:r>
      <w:r w:rsidR="00B36312">
        <w:t>.</w:t>
      </w:r>
      <w:r w:rsidR="004C34A8">
        <w:fldChar w:fldCharType="begin"/>
      </w:r>
      <w:r w:rsidR="004C34A8">
        <w:instrText xml:space="preserve"> SEQ Figure \* ARABIC \s 1 </w:instrText>
      </w:r>
      <w:r w:rsidR="004C34A8">
        <w:fldChar w:fldCharType="separate"/>
      </w:r>
      <w:r w:rsidR="00B36312">
        <w:rPr>
          <w:noProof/>
        </w:rPr>
        <w:t>5</w:t>
      </w:r>
      <w:r w:rsidR="004C34A8">
        <w:rPr>
          <w:noProof/>
        </w:rPr>
        <w:fldChar w:fldCharType="end"/>
      </w:r>
      <w:bookmarkEnd w:id="28"/>
      <w:r>
        <w:t xml:space="preserve"> (a) Raman spectrum around the 2D peak, (b) 2D peak data aggregate across the graphene channel after different fabrication steps. The arrows in (a) show clarify the evolution of the 2D peak position. The 2D peak position initially redshifts, indicating tensile strain, after contacting. The red shift is maximum after the Al</w:t>
      </w:r>
      <w:r w:rsidRPr="00A251BC">
        <w:rPr>
          <w:vertAlign w:val="subscript"/>
        </w:rPr>
        <w:t>2</w:t>
      </w:r>
      <w:r>
        <w:t>O</w:t>
      </w:r>
      <w:r w:rsidRPr="00A251BC">
        <w:rPr>
          <w:vertAlign w:val="subscript"/>
        </w:rPr>
        <w:t>3</w:t>
      </w:r>
      <w:r>
        <w:t xml:space="preserve"> seed layer deposition, indicating that this is the process inducing the maximum strain in the graphene channel. </w:t>
      </w:r>
      <w:r w:rsidR="00D070F4">
        <w:t xml:space="preserve">The 2D peak position almost moves back to position prior to the seed deposition after ALD. The 2D peak FWHM is not included in the </w:t>
      </w:r>
      <w:r w:rsidR="00B73C40">
        <w:t>analysis,</w:t>
      </w:r>
      <w:r w:rsidR="00D070F4">
        <w:t xml:space="preserve"> as it is a weak function of the strain and due to its </w:t>
      </w:r>
      <w:r w:rsidR="00007766">
        <w:t xml:space="preserve">high sensitivity to </w:t>
      </w:r>
      <w:r w:rsidR="00AF50BB">
        <w:t>impurities</w:t>
      </w:r>
      <w:r w:rsidR="00007766">
        <w:t xml:space="preserve"> and substrate roughness.</w:t>
      </w:r>
    </w:p>
    <w:p w:rsidR="00F5028A" w:rsidRDefault="00F5028A" w:rsidP="00F5028A">
      <w:r>
        <w:t xml:space="preserve">The aggregate of 2D peak positions from the scan of the graphene channel shown in </w:t>
      </w:r>
      <w:r>
        <w:fldChar w:fldCharType="begin"/>
      </w:r>
      <w:r>
        <w:instrText xml:space="preserve"> REF _Ref489910794 \h </w:instrText>
      </w:r>
      <w:r>
        <w:fldChar w:fldCharType="separate"/>
      </w:r>
      <w:r>
        <w:t xml:space="preserve">Figure </w:t>
      </w:r>
      <w:r>
        <w:rPr>
          <w:noProof/>
          <w:cs/>
        </w:rPr>
        <w:t>‎</w:t>
      </w:r>
      <w:r>
        <w:rPr>
          <w:noProof/>
        </w:rPr>
        <w:t>6</w:t>
      </w:r>
      <w:r>
        <w:t>.</w:t>
      </w:r>
      <w:r>
        <w:rPr>
          <w:noProof/>
        </w:rPr>
        <w:t>5</w:t>
      </w:r>
      <w:r>
        <w:fldChar w:fldCharType="end"/>
      </w:r>
      <w:r>
        <w:t xml:space="preserve">(b) confirms the behavior shown in </w:t>
      </w:r>
      <w:r>
        <w:fldChar w:fldCharType="begin"/>
      </w:r>
      <w:r>
        <w:instrText xml:space="preserve"> REF _Ref489910794 \h </w:instrText>
      </w:r>
      <w:r>
        <w:fldChar w:fldCharType="separate"/>
      </w:r>
      <w:r>
        <w:t xml:space="preserve">Figure </w:t>
      </w:r>
      <w:r>
        <w:rPr>
          <w:noProof/>
          <w:cs/>
        </w:rPr>
        <w:t>‎</w:t>
      </w:r>
      <w:r>
        <w:rPr>
          <w:noProof/>
        </w:rPr>
        <w:t>6</w:t>
      </w:r>
      <w:r>
        <w:t>.</w:t>
      </w:r>
      <w:r>
        <w:rPr>
          <w:noProof/>
        </w:rPr>
        <w:t>5</w:t>
      </w:r>
      <w:r>
        <w:fldChar w:fldCharType="end"/>
      </w:r>
      <w:r>
        <w:t>(a).</w:t>
      </w:r>
      <w:r w:rsidR="00E43F91">
        <w:t xml:space="preserve"> Initially, the 2D peak positions are scattered over a range of </w:t>
      </w:r>
      <w:r w:rsidR="002B4172">
        <w:t xml:space="preserve">peak </w:t>
      </w:r>
      <w:r w:rsidR="00E43F91">
        <w:t>positions due to the roughness of the substrate</w:t>
      </w:r>
      <w:r w:rsidR="00A61FC8">
        <w:fldChar w:fldCharType="begin" w:fldLock="1"/>
      </w:r>
      <w:r w:rsidR="00B36312">
        <w:instrText>ADDIN CSL_CITATION { "citationItems" : [ { "id" : "ITEM-1",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"mendeley" : { "formattedCitation" : "[186]", "plainTextFormattedCitation" : "[186]", "previouslyFormattedCitation" : "[184]" }, "properties" : { "noteIndex" : 0 }, "schema" : "https://github.com/citation-style-language/schema/raw/master/csl-citation.json" }</w:instrText>
      </w:r>
      <w:r w:rsidR="00A61FC8">
        <w:fldChar w:fldCharType="separate"/>
      </w:r>
      <w:r w:rsidR="00B36312" w:rsidRPr="00B36312">
        <w:rPr>
          <w:noProof/>
        </w:rPr>
        <w:t>[186]</w:t>
      </w:r>
      <w:r w:rsidR="00A61FC8">
        <w:fldChar w:fldCharType="end"/>
      </w:r>
      <w:r w:rsidR="00E43F91">
        <w:t>.</w:t>
      </w:r>
      <w:r w:rsidR="002B4172">
        <w:t xml:space="preserve"> Once the channel is contacted the spread of the points reduces significantly. This reduction of 2D peak position can be attributed to the contacts anchoring the graphene ribbon of the substrate </w:t>
      </w:r>
      <w:r w:rsidR="0045318D">
        <w:t xml:space="preserve">with a given tension, </w:t>
      </w:r>
      <w:r w:rsidR="002B4172">
        <w:t>because the contacts typically spread beyond the graphene, effectively pinning it to the substrate.</w:t>
      </w:r>
      <w:r w:rsidR="0045318D">
        <w:t xml:space="preserve"> After the depositions of the Al</w:t>
      </w:r>
      <w:r w:rsidR="0045318D" w:rsidRPr="0045318D">
        <w:rPr>
          <w:vertAlign w:val="subscript"/>
        </w:rPr>
        <w:t>2</w:t>
      </w:r>
      <w:r w:rsidR="0045318D">
        <w:t>O</w:t>
      </w:r>
      <w:r w:rsidR="0045318D" w:rsidRPr="0045318D">
        <w:rPr>
          <w:vertAlign w:val="subscript"/>
        </w:rPr>
        <w:t>3</w:t>
      </w:r>
      <w:r w:rsidR="0045318D">
        <w:t xml:space="preserve"> seed layer (1.5 nm of aluminum left to natively oxidize in air)</w:t>
      </w:r>
      <w:r w:rsidR="00D97488">
        <w:t xml:space="preserve"> the 2D peak positions redshift significantly.</w:t>
      </w:r>
      <w:r w:rsidR="00E647EB">
        <w:t xml:space="preserve"> This can be attributed to the high tension in the graphene between the high-stress thin top oxide and the substrate. Graphene has a negative thermal expansion coefficient unlike Al</w:t>
      </w:r>
      <w:r w:rsidR="00E647EB" w:rsidRPr="00E647EB">
        <w:rPr>
          <w:vertAlign w:val="subscript"/>
        </w:rPr>
        <w:t>2</w:t>
      </w:r>
      <w:r w:rsidR="00E647EB">
        <w:t>O</w:t>
      </w:r>
      <w:r w:rsidR="00E647EB" w:rsidRPr="00E647EB">
        <w:rPr>
          <w:vertAlign w:val="subscript"/>
        </w:rPr>
        <w:t>3</w:t>
      </w:r>
      <w:r w:rsidR="00E647EB">
        <w:t xml:space="preserve"> and SiO</w:t>
      </w:r>
      <w:r w:rsidR="00E647EB" w:rsidRPr="00E647EB">
        <w:rPr>
          <w:vertAlign w:val="subscript"/>
        </w:rPr>
        <w:t>2</w:t>
      </w:r>
      <w:r w:rsidR="00E647EB">
        <w:rPr>
          <w:vertAlign w:val="subscript"/>
        </w:rPr>
        <w:t xml:space="preserve"> </w:t>
      </w:r>
      <w:r w:rsidR="00E647EB">
        <w:fldChar w:fldCharType="begin" w:fldLock="1"/>
      </w:r>
      <w:r w:rsidR="00B36312">
        <w:instrText>ADDIN CSL_CITATION { "citationItems" : [ { "id" : "ITEM-1",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"ITEM-1", "issue" : "8", "issued" : { "date-parts" : [ [ "2011", "8", "10" ] ] }, "page" : "3227-3231", "title" : "Negative Thermal Expansion Coefficient of Graphene Measured by Raman Spectroscopy", "type" : "article-journal", "volume" : "11" }, "uris" : [ "http://www.mendeley.com/documents/?uuid=c97801fb-9a60-44cc-836c-917de15c33c3" ] } ], "mendeley" : { "formattedCitation" : "[180]", "plainTextFormattedCitation" : "[180]", "previouslyFormattedCitation" : "[178]" }, "properties" : { "noteIndex" : 0 }, "schema" : "https://github.com/citation-style-language/schema/raw/master/csl-citation.json" }</w:instrText>
      </w:r>
      <w:r w:rsidR="00E647EB">
        <w:fldChar w:fldCharType="separate"/>
      </w:r>
      <w:r w:rsidR="00B36312" w:rsidRPr="00B36312">
        <w:rPr>
          <w:noProof/>
        </w:rPr>
        <w:t>[180]</w:t>
      </w:r>
      <w:r w:rsidR="00E647EB">
        <w:fldChar w:fldCharType="end"/>
      </w:r>
      <w:r w:rsidR="006575A4">
        <w:t>, exposing it to a high tensile stress by the thin top oxide seed layer.</w:t>
      </w:r>
      <w:r w:rsidR="00D24F8C">
        <w:t xml:space="preserve"> After the completion of the ALD, which takes about 1 hour at 150 </w:t>
      </w:r>
      <w:r w:rsidR="00D24F8C">
        <w:rPr>
          <w:rFonts w:cs="Times"/>
        </w:rPr>
        <w:t>°</w:t>
      </w:r>
      <w:r w:rsidR="00D24F8C">
        <w:t>C, the peak position almost move back to their original position, blue shifting by a small amount (~ 3 cm</w:t>
      </w:r>
      <w:r w:rsidR="00D24F8C" w:rsidRPr="00D24F8C">
        <w:rPr>
          <w:vertAlign w:val="superscript"/>
        </w:rPr>
        <w:t>-1</w:t>
      </w:r>
      <w:r w:rsidR="00D24F8C">
        <w:t>). This can be attributed to the thickness increase of the top gate oxide and the thermal processing causing a reduction in the overall stress in the top gate oxide, and the graphene channel subsequentl</w:t>
      </w:r>
      <w:r w:rsidR="0003301E">
        <w:t>y. We cannot ascertain whether the long time anneal or the thickness increase is the cause of stress reduction, but experimenting with different growth times and temperatures could allow the evaluation of the effect of each parameter more accurately.</w:t>
      </w:r>
    </w:p>
    <w:p w:rsidR="00BC4C90" w:rsidRDefault="00BC4C90" w:rsidP="001C7C42">
      <w:pPr>
        <w:pStyle w:val="Heading2"/>
      </w:pPr>
      <w:bookmarkStart w:id="29" w:name="_Ref489991930"/>
      <w:r>
        <w:lastRenderedPageBreak/>
        <w:t>Impact of Metal-Ion Containing Developers on the Performance of Graphene FETs</w:t>
      </w:r>
      <w:bookmarkEnd w:id="29"/>
    </w:p>
    <w:p w:rsidR="004D30B6" w:rsidRDefault="003D59B7" w:rsidP="004D30B6">
      <w:r>
        <w:t xml:space="preserve">Photoresist </w:t>
      </w:r>
      <w:r w:rsidR="000D635E">
        <w:t xml:space="preserve">developer chemistries </w:t>
      </w:r>
      <w:r>
        <w:t xml:space="preserve">can be divided into metal-ion free and metal-ion containing. </w:t>
      </w:r>
      <w:r w:rsidR="00771233">
        <w:t xml:space="preserve">The choice of a developer chemistry depends on its compatibility and if it has desirable properties with respect to the fabrication process. </w:t>
      </w:r>
    </w:p>
    <w:p w:rsidR="00EA4B5D" w:rsidRDefault="00EA4B5D" w:rsidP="004D30B6">
      <w:r>
        <w:t>We studied the impact of metal-ion free (MIF) developer and metal-ion containing (MIC) developers on the performance of graphene FET transistors. We used CD26 (TMAH-based developer) as the MIF developer, for use with Shipley S1805 photoresist with LOR3A lift-off layer, and used AZ Developer (Na-based developer) and AZ400K (K-based developer) as MIC developers, for use with AZ4110 photoresist.</w:t>
      </w:r>
      <w:r w:rsidR="00F31958">
        <w:t xml:space="preserve"> We fabricated 25 devices using each photoresist using commercial CVD graphene and evaluated the performance of the devices by fitting their characteristics to </w:t>
      </w:r>
      <w:r w:rsidR="00D71693">
        <w:t>the</w:t>
      </w:r>
      <w:r w:rsidR="00F31958">
        <w:t xml:space="preserve"> constant mobility model</w:t>
      </w:r>
      <w:r w:rsidR="00F31958">
        <w:fldChar w:fldCharType="begin" w:fldLock="1"/>
      </w:r>
      <w:r w:rsidR="00B36312">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"[75]", "plainTextFormattedCitation" : "[75]", "previouslyFormattedCitation" : "[73]" }, "properties" : { "noteIndex" : 0 }, "schema" : "https://github.com/citation-style-language/schema/raw/master/csl-citation.json" }</w:instrText>
      </w:r>
      <w:r w:rsidR="00F31958">
        <w:fldChar w:fldCharType="separate"/>
      </w:r>
      <w:r w:rsidR="00B36312" w:rsidRPr="00B36312">
        <w:rPr>
          <w:noProof/>
        </w:rPr>
        <w:t>[75]</w:t>
      </w:r>
      <w:r w:rsidR="00F31958">
        <w:fldChar w:fldCharType="end"/>
      </w:r>
      <w:r w:rsidR="00643C41">
        <w:t>.</w:t>
      </w:r>
      <w:r w:rsidR="0044680D">
        <w:t xml:space="preserve"> Electrical measurements included a hysteresis sweep of the gate to extract the resulting hysteresis in Dirac point voltage occurring because of interface trapped charges between the graphene and SiO</w:t>
      </w:r>
      <w:r w:rsidR="0044680D" w:rsidRPr="0044680D">
        <w:rPr>
          <w:vertAlign w:val="subscript"/>
        </w:rPr>
        <w:t>2</w:t>
      </w:r>
      <w:r w:rsidR="0044680D">
        <w:t xml:space="preserve"> substrate</w:t>
      </w:r>
      <w:r w:rsidR="00EF608D">
        <w:fldChar w:fldCharType="begin" w:fldLock="1"/>
      </w:r>
      <w:r w:rsidR="00B36312">
        <w:instrText>ADDIN CSL_CITATION { "citationItems" : [ { "id" : "ITEM-1",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"ITEM-1",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"ITEM-2",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 \u00b0C,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"ITEM-2", "issue" : "33", "issued" : { "date-parts" : [ [ "2010" ] ] }, "page" : "334214", "title" : "Intrinsic doping and gate hysteresis in graphene field effect devices fabricated on SiO2 substrates.", "type" : "article-journal", "volume" : "22" }, "uris" : [ "http://www.mendeley.com/documents/?uuid=f75d7beb-fda4-4841-b2e1-76bc957fdff3" ] }, { "id" : "ITEM-3",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"ITEM-3", "issue" : "12", "issued" : { "date-parts" : [ [ "2010", "12", "28" ] ] }, "page" : "7221-7228", "title" : "Hysteresis of Electronic Transport in Graphene Transistors", "type" : "article-journal", "volume" : "4" }, "uris" : [ "http://www.mendeley.com/documents/?uuid=c24408d3-6625-4ba9-9226-bd532c9f30d2" ] }, { "id" : "ITEM-4", "itemData" : { "DOI" : "10.1088/2053-1583/1/3/035005", "ISSN" : "2053-1583", "author" : [ { "dropping-particle" : "", "family" : "Gammelgaard", "given" : "Lene", "non-dropping-particle" : "", "parse-names" : false, "suffix" : "" }, { "dropping-particle" : "", "family" : "Caridad", "given" : "Jos\u00e9 M", "non-dropping-particle" : "", "parse-names" : false, "suffix" : "" }, { "dropping-particle" : "", "family" : "Cagliani", "given" : "Alberto", "non-dropping-particle" : "", "parse-names" : false, "suffix" : "" }, { "dropping-particle" : "", "family" : "Mackenzie", "given" : "David M a", "non-dropping-particle" : "", "parse-names" : false, "suffix" : "" }, { "dropping-particle" : "", "family" : "Petersen", "given" : "Dirch H", "non-dropping-particle" : "", "parse-names" : false, "suffix" : "" }, { "dropping-particle" : "", "family" : "Booth", "given" : "Timothy J", "non-dropping-particle" : "", "parse-names" : false, "suffix" : "" }, { "dropping-particle" : "", "family" : "B\u00f8ggild", "given" : "Peter", "non-dropping-particle" : "", "parse-names" : false, "suffix" : "" } ], "container-title" : "2D Materials", "id" : "ITEM-4", "issue" : "3", "issued" : { "date-parts" : [ [ "2014" ] ] }, "page" : "035005", "publisher" : "IOP Publishing", "title" : "Graphene transport properties upon exposure to PMMA processing and heat treatments", "type" : "article-journal", "volume" : "1" }, "uris" : [ "http://www.mendeley.com/documents/?uuid=3ff8765b-2d29-492e-a2f4-f59ca1348286" ] }, { "id" : "ITEM-5",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"ITEM-5", "issue" : "33", "issued" : { "date-parts" : [ [ "2010" ] ] }, "page" : "334214", "title" : "Intrinsic doping and gate hysteresis in graphene field effect devices fabricated on SiO2 substrates.", "type" : "article-journal", "volume" : "22" }, "uris" : [ "http://www.mendeley.com/documents/?uuid=5c0ccf1d-8fa5-4438-8587-b48d70073962" ] }, { "id" : "ITEM-6", "itemData" : { "DOI" : "10.1063/1.3588033", "ISBN" : "0003-6951", "ISSN" : "00036951", "abstract" : "Device instabilities of graphene metal-oxide-semiconductor field effect transistors such as hysteresis and Dirac point shifts have been attributed to charge trapping in the underlying substrate, especially in SiO2. In this letter, trapping time constants around 87\u2002\u03bcs and 1.76 ms were identified using a short pulse current-voltage method. The values of two trapping time constants with reversible trapping behavior indicate that the hysteretic behaviors of graphene field effect transistors are due to neither charge trapping in the bulk SiO2 or tunneling into other interfacial materials. Also, it is concluded that the dc measurement method significantly underestimated the performance of graphene devices.", "author" : [ { "dropping-particle" : "", "family" : "Lee", "given" : "Young Gon", "non-dropping-particle" : "", "parse-names" : false, "suffix" : "" }, { "dropping-particle" : "", "family" : "Kang", "given" : "Chang Goo", "non-dropping-particle" : "", "parse-names" : false, "suffix" : "" }, { "dropping-particle" : "", "family" : "Jung", "given" : "Uk Jin", "non-dropping-particle" : "", "parse-names" : false, "suffix" : "" }, { "dropping-particle" : "", "family" : "Kim", "given" : "Jin Ju", "non-dropping-particle" : "", "parse-names" : false, "suffix" : "" }, { "dropping-particle" : "", "family" : "Hwang", "given" : "Hyeon Jun", "non-dropping-particle" : "", "parse-names" : false, "suffix" : "" }, { "dropping-particle" : "", "family" : "Chung", "given" : "Hyun Jong", "non-dropping-particle" : "", "parse-names" : false, "suffix" : "" }, { "dropping-particle" : "", "family" : "Seo", "given" : "Sunae", "non-dropping-particle" : "", "parse-names" : false, "suffix" : "" }, { "dropping-particle" : "", "family" : "Choi", "given" : "Rino", "non-dropping-particle" : "", "parse-names" : false, "suffix" : "" }, { "dropping-particle" : "", "family" : "Lee", "given" : "Byoung Hun", "non-dropping-particle" : "", "parse-names" : false, "suffix" : "" } ], "container-title" : "Applied Physics Letters", "id" : "ITEM-6", "issue" : "18", "issued" : { "date-parts" : [ [ "2011" ] ] }, "page" : "98-101", "title" : "Fast transient charging at the graphene/ SiO2 interface causing hysteretic device characteristics", "type" : "article-journal", "volume" : "98" }, "uris" : [ "http://www.mendeley.com/documents/?uuid=943843e4-6f5c-4c4d-a33f-7a910f9c00bb" ] }, { "id" : "ITEM-7",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"ITEM-7", "issue" : "11", "issued" : { "date-parts" : [ [ "2015" ] ] }, "page" : "113104", "title" : "Encapsulated graphene field-effect transistors for air stable operation", "type" : "article-journal", "volume" : "106" }, "uris" : [ "http://www.mendeley.com/documents/?uuid=73d638d2-d5af-48d5-90f1-62cceb77dfe2" ] }, { "id" : "ITEM-8",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"ITEM-8", "issue" : "11", "issued" : { "date-parts" : [ [ "2011" ] ] }, "title" : "Relating hysteresis and electrochemistry in graphene field effect transistors", "type" : "article-journal", "volume" : "110" }, "uris" : [ "http://www.mendeley.com/documents/?uuid=3ceab015-6077-494c-bddd-0bc1ce5411dd" ] }, { "id" : "ITEM-9",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"ITEM-9", "issue" : "9", "issued" : { "date-parts" : [ [ "2011" ] ] }, "page" : "2013-2016", "title" : "Binding mechanisms of molecular oxygen and moisture to graphene", "type" : "article-journal", "volume" : "98" }, "uris" : [ "http://www.mendeley.com/documents/?uuid=14d265cd-583d-421d-ba47-bd4efc9d79e5" ] }, { "id" : "ITEM-10",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"ITEM-10",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"ITEM-11",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"ITEM-11", "issue" : "8", "issued" : { "date-parts" : [ [ "2011" ] ] }, "title" : "The role of charge traps in inducing hysteresis: Capacitance-voltage measurements on top gated bilayer graphene", "type" : "article-journal", "volume" : "99" }, "uris" : [ "http://www.mendeley.com/documents/?uuid=d07a9262-599f-4943-a7f6-dfc1ab9acfb4" ] }, { "id" : "ITEM-12",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"ITEM-12", "issued" : { "date-parts" : [ [ "2015" ] ] }, "page" : "3558-3564", "publisher" : "Royal Society of Chemistry", "title" : "Highly air stable passivation of graphene based field effect devices", "type" : "article-journal" }, "uris" : [ "http://www.mendeley.com/documents/?uuid=7ba413ab-c6e3-4ea6-91dc-ce2619a770dc" ] }, { "id" : "ITEM-13",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"ITEM-13", "issue" : "5", "issued" : { "date-parts" : [ [ "2014", "5" ] ] }, "page" : "1583-1589", "title" : "Hysteresis-Free Nanosecond Pulsed Electrical Characterization of Top-Gated Graphene Transistors", "type" : "article-journal", "volume" : "61" }, "uris" : [ "http://www.mendeley.com/documents/?uuid=20f78191-1045-4d75-93e5-9044577f7ffb" ] }, { "id" : "ITEM-14",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"ITEM-14", "issue" : "4", "issued" : { "date-parts" : [ [ "2010" ] ] }, "page" : "1149-1153", "title" : "Graphene on a hydrophobic substrate: Doping reduction and hysteresis suppression under ambient conditions", "type" : "article-journal", "volume" : "10" }, "uris" : [ "http://www.mendeley.com/documents/?uuid=90b2497d-7fe0-4ed3-9055-ec19f385b257" ] } ], "mendeley" : { "formattedCitation" : "[187]\u2013[200]", "plainTextFormattedCitation" : "[187]\u2013[200]", "previouslyFormattedCitation" : "[185]\u2013[198]" }, "properties" : { "noteIndex" : 0 }, "schema" : "https://github.com/citation-style-language/schema/raw/master/csl-citation.json" }</w:instrText>
      </w:r>
      <w:r w:rsidR="00EF608D">
        <w:fldChar w:fldCharType="separate"/>
      </w:r>
      <w:r w:rsidR="00B36312" w:rsidRPr="00B36312">
        <w:rPr>
          <w:noProof/>
        </w:rPr>
        <w:t>[187]–[200]</w:t>
      </w:r>
      <w:r w:rsidR="00EF608D">
        <w:fldChar w:fldCharType="end"/>
      </w:r>
      <w:r w:rsidR="0044680D">
        <w:t>.</w:t>
      </w:r>
      <w:r w:rsidR="00EF608D">
        <w:t xml:space="preserve"> The devices were fabricated using the same steps outlined in </w:t>
      </w:r>
      <w:r w:rsidR="00EF608D">
        <w:fldChar w:fldCharType="begin"/>
      </w:r>
      <w:r w:rsidR="00EF608D">
        <w:instrText xml:space="preserve"> REF _Ref489899167 \r \h </w:instrText>
      </w:r>
      <w:r w:rsidR="00EF608D">
        <w:fldChar w:fldCharType="separate"/>
      </w:r>
      <w:r w:rsidR="00EF608D">
        <w:rPr>
          <w:cs/>
        </w:rPr>
        <w:t>‎</w:t>
      </w:r>
      <w:r w:rsidR="00EF608D">
        <w:t>Appendix B</w:t>
      </w:r>
      <w:r w:rsidR="00EF608D">
        <w:fldChar w:fldCharType="end"/>
      </w:r>
      <w:r w:rsidR="00EF608D">
        <w:t xml:space="preserve">, but without the top gate metal deposition. The devices were measured using the setup outlined in </w:t>
      </w:r>
      <w:r w:rsidR="00EF608D">
        <w:fldChar w:fldCharType="begin"/>
      </w:r>
      <w:r w:rsidR="00EF608D">
        <w:instrText xml:space="preserve"> REF _Ref489987865 \r \h </w:instrText>
      </w:r>
      <w:r w:rsidR="00EF608D">
        <w:fldChar w:fldCharType="separate"/>
      </w:r>
      <w:r w:rsidR="00EF608D">
        <w:rPr>
          <w:cs/>
        </w:rPr>
        <w:t>‎</w:t>
      </w:r>
      <w:r w:rsidR="00EF608D">
        <w:t>Appendix C</w:t>
      </w:r>
      <w:r w:rsidR="00EF608D">
        <w:fldChar w:fldCharType="end"/>
      </w:r>
      <w:r w:rsidR="00EF608D">
        <w:t>.</w:t>
      </w:r>
      <w:r w:rsidR="00EE2351">
        <w:t xml:space="preserve"> </w:t>
      </w:r>
      <w:r w:rsidR="00EE2351" w:rsidRPr="00EE2351">
        <w:t xml:space="preserve">Each box corresponds to measurements from 25 devices. </w:t>
      </w:r>
      <w:r w:rsidR="006C521A">
        <w:t>In all box plot figures in this section</w:t>
      </w:r>
      <w:r w:rsidR="00E5279D">
        <w:t>, t</w:t>
      </w:r>
      <w:r w:rsidR="00EE2351" w:rsidRPr="00EE2351">
        <w:t>he box plot whisker edges correspond to the extreme data points, the blue box limits correspond to the 75% and 25% percentile points and the red horizontal line is the median of the data.</w:t>
      </w:r>
    </w:p>
    <w:p w:rsidR="00B80219" w:rsidRDefault="00B80219" w:rsidP="00B80219">
      <w:r>
        <w:fldChar w:fldCharType="begin"/>
      </w:r>
      <w:r>
        <w:instrText xml:space="preserve"> REF _Ref489988121 \h </w:instrText>
      </w:r>
      <w:r>
        <w:fldChar w:fldCharType="separate"/>
      </w:r>
      <w:r>
        <w:t xml:space="preserve">Figure </w:t>
      </w:r>
      <w:r>
        <w:rPr>
          <w:noProof/>
          <w:cs/>
        </w:rPr>
        <w:t>‎</w:t>
      </w:r>
      <w:r>
        <w:rPr>
          <w:noProof/>
        </w:rPr>
        <w:t>6</w:t>
      </w:r>
      <w:r>
        <w:t>.</w:t>
      </w:r>
      <w:r>
        <w:rPr>
          <w:noProof/>
        </w:rPr>
        <w:t>6</w:t>
      </w:r>
      <w:r>
        <w:fldChar w:fldCharType="end"/>
      </w:r>
      <w:r>
        <w:t xml:space="preserve"> shows the Dirac point voltage obtained using</w:t>
      </w:r>
      <w:r w:rsidR="009A25EE">
        <w:t xml:space="preserve"> the</w:t>
      </w:r>
      <w:r>
        <w:t xml:space="preserve"> different developers. The data shows that the MIF CD26 developer yields the lower Dirac point voltage. This is expected as the lack of metal ions in the MIF developer causes less doping compared to the MIC developers</w:t>
      </w:r>
      <w:r w:rsidR="0079393F">
        <w:t>,</w:t>
      </w:r>
      <w:r>
        <w:t xml:space="preserve"> which dope the graphene significantly due to the metal ion content.</w:t>
      </w:r>
    </w:p>
    <w:p w:rsidR="00B80219" w:rsidRDefault="0079393F" w:rsidP="004D30B6">
      <w:r>
        <w:t xml:space="preserve">The hysteresis of Dirac point voltage shown in </w:t>
      </w:r>
      <w:r>
        <w:fldChar w:fldCharType="begin"/>
      </w:r>
      <w:r>
        <w:instrText xml:space="preserve"> REF _Ref489988877 \h </w:instrText>
      </w:r>
      <w:r>
        <w:fldChar w:fldCharType="separate"/>
      </w:r>
      <w:r>
        <w:t xml:space="preserve">Figure </w:t>
      </w:r>
      <w:r>
        <w:rPr>
          <w:noProof/>
          <w:cs/>
        </w:rPr>
        <w:t>‎</w:t>
      </w:r>
      <w:r>
        <w:rPr>
          <w:noProof/>
        </w:rPr>
        <w:t>6</w:t>
      </w:r>
      <w:r>
        <w:t>.</w:t>
      </w:r>
      <w:r>
        <w:rPr>
          <w:noProof/>
        </w:rPr>
        <w:t>7</w:t>
      </w:r>
      <w:r>
        <w:fldChar w:fldCharType="end"/>
      </w:r>
      <w:r>
        <w:t xml:space="preserve"> shows that the MIC developers have the </w:t>
      </w:r>
      <w:r w:rsidR="00234950">
        <w:t xml:space="preserve">lowest magnitude of hysteresis. </w:t>
      </w:r>
      <w:r>
        <w:t xml:space="preserve">This can be attributed to the screening of graphene-dielectric interface charges </w:t>
      </w:r>
      <w:r w:rsidR="00B30109">
        <w:t>by the metal-ion dopants, reducing their effect in causing hysteresis</w:t>
      </w:r>
      <w:r>
        <w:t>.</w:t>
      </w:r>
    </w:p>
    <w:p w:rsidR="00B30109" w:rsidRDefault="00B30109" w:rsidP="00B30109">
      <w:r>
        <w:t xml:space="preserve">The extracted charged-ion concentration is shown in </w:t>
      </w:r>
      <w:r>
        <w:fldChar w:fldCharType="begin"/>
      </w:r>
      <w:r>
        <w:instrText xml:space="preserve"> REF _Ref489988967 \h </w:instrText>
      </w:r>
      <w:r>
        <w:fldChar w:fldCharType="separate"/>
      </w:r>
      <w:r>
        <w:t xml:space="preserve">Figure </w:t>
      </w:r>
      <w:r>
        <w:rPr>
          <w:noProof/>
          <w:cs/>
        </w:rPr>
        <w:t>‎</w:t>
      </w:r>
      <w:r>
        <w:rPr>
          <w:noProof/>
        </w:rPr>
        <w:t>6</w:t>
      </w:r>
      <w:r>
        <w:t>.</w:t>
      </w:r>
      <w:r>
        <w:rPr>
          <w:noProof/>
        </w:rPr>
        <w:t>8</w:t>
      </w:r>
      <w:r>
        <w:fldChar w:fldCharType="end"/>
      </w:r>
      <w:r>
        <w:t>. It confirms that the charged-impurity concentration of MIF developers is considerably less than that obtained using MIC developers. This results is expected, as the more metal ions are essentially charged impurities.</w:t>
      </w:r>
    </w:p>
    <w:p w:rsidR="00B30109" w:rsidRDefault="00B30109" w:rsidP="00B30109">
      <w:r>
        <w:t>The extracted mobility is shown in</w:t>
      </w:r>
      <w:r w:rsidR="00345579">
        <w:t xml:space="preserve"> </w:t>
      </w:r>
      <w:r w:rsidR="00345579">
        <w:fldChar w:fldCharType="begin"/>
      </w:r>
      <w:r w:rsidR="00345579">
        <w:instrText xml:space="preserve"> REF _Ref489989267 \h </w:instrText>
      </w:r>
      <w:r w:rsidR="00345579">
        <w:fldChar w:fldCharType="separate"/>
      </w:r>
      <w:r w:rsidR="00345579">
        <w:t xml:space="preserve">Figure </w:t>
      </w:r>
      <w:r w:rsidR="00345579">
        <w:rPr>
          <w:noProof/>
          <w:cs/>
        </w:rPr>
        <w:t>‎</w:t>
      </w:r>
      <w:r w:rsidR="00345579">
        <w:rPr>
          <w:noProof/>
        </w:rPr>
        <w:t>6</w:t>
      </w:r>
      <w:r w:rsidR="00345579">
        <w:t>.</w:t>
      </w:r>
      <w:r w:rsidR="00345579">
        <w:rPr>
          <w:noProof/>
        </w:rPr>
        <w:t>9</w:t>
      </w:r>
      <w:r w:rsidR="00345579">
        <w:fldChar w:fldCharType="end"/>
      </w:r>
      <w:r>
        <w:t xml:space="preserve">. We note that MIF developers yield significantly higher </w:t>
      </w:r>
      <w:r w:rsidR="002726DC">
        <w:t xml:space="preserve">charge carrier </w:t>
      </w:r>
      <w:r>
        <w:t xml:space="preserve">mobility compared to </w:t>
      </w:r>
      <w:r w:rsidR="00A426BC">
        <w:t>MIC developers. This result can be attributed to the reduction in charged-impurity scattering when using MIF developers as they cause less charged-impurity concentration.</w:t>
      </w:r>
    </w:p>
    <w:p w:rsidR="00405D8B" w:rsidRDefault="00405D8B" w:rsidP="00B30109">
      <w:r>
        <w:t xml:space="preserve">The extracted contact resistance normalized per device width is shown in </w:t>
      </w:r>
      <w:r>
        <w:fldChar w:fldCharType="begin"/>
      </w:r>
      <w:r>
        <w:instrText xml:space="preserve"> REF _Ref489989870 \h </w:instrText>
      </w:r>
      <w:r>
        <w:fldChar w:fldCharType="separate"/>
      </w:r>
      <w:r>
        <w:t xml:space="preserve">Figure </w:t>
      </w:r>
      <w:r>
        <w:rPr>
          <w:noProof/>
          <w:cs/>
        </w:rPr>
        <w:t>‎</w:t>
      </w:r>
      <w:r>
        <w:rPr>
          <w:noProof/>
        </w:rPr>
        <w:t>6</w:t>
      </w:r>
      <w:r>
        <w:t>.</w:t>
      </w:r>
      <w:r>
        <w:rPr>
          <w:noProof/>
        </w:rPr>
        <w:t>10</w:t>
      </w:r>
      <w:r>
        <w:fldChar w:fldCharType="end"/>
      </w:r>
      <w:r>
        <w:t>. Although the median values are close, the spread is significantly lower when using MIF developers. This indicates a more consistent metal-graphene interface as the contact resistance is a strong function of the state of the metal-graphene interface.</w:t>
      </w:r>
      <w:r w:rsidR="0027371F">
        <w:t xml:space="preserve"> </w:t>
      </w:r>
    </w:p>
    <w:p w:rsidR="003222B5" w:rsidRDefault="003222B5" w:rsidP="00B30109">
      <w:r>
        <w:t>The results conclusively indicate the MIF developers are superior when processing graphene compared with MIC developers, unless the graphene channel is to be doped intentionally.</w:t>
      </w:r>
    </w:p>
    <w:p w:rsidR="00EF608D" w:rsidRDefault="00EF608D" w:rsidP="00EE2351">
      <w:pPr>
        <w:keepNext/>
        <w:ind w:firstLine="0"/>
        <w:jc w:val="center"/>
      </w:pPr>
      <w:r>
        <w:rPr>
          <w:noProof/>
        </w:rPr>
        <w:lastRenderedPageBreak/>
        <w:drawing>
          <wp:inline distT="0" distB="0" distL="0" distR="0">
            <wp:extent cx="4789975" cy="33832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d.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89975" cy="3383280"/>
                    </a:xfrm>
                    <a:prstGeom prst="rect">
                      <a:avLst/>
                    </a:prstGeom>
                  </pic:spPr>
                </pic:pic>
              </a:graphicData>
            </a:graphic>
          </wp:inline>
        </w:drawing>
      </w:r>
    </w:p>
    <w:p w:rsidR="00EF608D" w:rsidRDefault="00EF608D" w:rsidP="0050608B">
      <w:pPr>
        <w:pStyle w:val="Caption"/>
      </w:pPr>
      <w:bookmarkStart w:id="30" w:name="_Ref489988121"/>
      <w:r>
        <w:t xml:space="preserve">Figure </w:t>
      </w:r>
      <w:r w:rsidR="004C34A8">
        <w:fldChar w:fldCharType="begin"/>
      </w:r>
      <w:r w:rsidR="004C34A8">
        <w:instrText xml:space="preserve"> STYLEREF 1 \s </w:instrText>
      </w:r>
      <w:r w:rsidR="004C34A8">
        <w:fldChar w:fldCharType="separate"/>
      </w:r>
      <w:r w:rsidR="00B36312">
        <w:rPr>
          <w:noProof/>
          <w:cs/>
        </w:rPr>
        <w:t>‎</w:t>
      </w:r>
      <w:r w:rsidR="00B36312">
        <w:rPr>
          <w:noProof/>
        </w:rPr>
        <w:t>6</w:t>
      </w:r>
      <w:r w:rsidR="004C34A8">
        <w:rPr>
          <w:noProof/>
        </w:rPr>
        <w:fldChar w:fldCharType="end"/>
      </w:r>
      <w:r w:rsidR="00B36312">
        <w:t>.</w:t>
      </w:r>
      <w:r w:rsidR="004C34A8">
        <w:fldChar w:fldCharType="begin"/>
      </w:r>
      <w:r w:rsidR="004C34A8">
        <w:instrText xml:space="preserve"> SEQ Figure \* ARABIC \s 1 </w:instrText>
      </w:r>
      <w:r w:rsidR="004C34A8">
        <w:fldChar w:fldCharType="separate"/>
      </w:r>
      <w:r w:rsidR="00B36312">
        <w:rPr>
          <w:noProof/>
        </w:rPr>
        <w:t>6</w:t>
      </w:r>
      <w:r w:rsidR="004C34A8">
        <w:rPr>
          <w:noProof/>
        </w:rPr>
        <w:fldChar w:fldCharType="end"/>
      </w:r>
      <w:bookmarkEnd w:id="30"/>
      <w:r>
        <w:t xml:space="preserve"> Dirac point voltage measured for the devices fabricated using different photoresist. Labels "Up" and "Down" correspond to sweeping the </w:t>
      </w:r>
      <w:r w:rsidR="00060C19">
        <w:t>back-gate</w:t>
      </w:r>
      <w:r>
        <w:t xml:space="preserve"> voltage up and down</w:t>
      </w:r>
      <w:r w:rsidR="00060C19">
        <w:t xml:space="preserve">. </w:t>
      </w:r>
    </w:p>
    <w:p w:rsidR="00F115DB" w:rsidRDefault="00F115DB" w:rsidP="002E48D0">
      <w:pPr>
        <w:keepNext/>
        <w:ind w:firstLine="0"/>
        <w:jc w:val="center"/>
      </w:pPr>
      <w:r>
        <w:rPr>
          <w:noProof/>
        </w:rPr>
        <w:drawing>
          <wp:inline distT="0" distB="0" distL="0" distR="0">
            <wp:extent cx="4789398" cy="33832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ysteresis.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789398" cy="3383280"/>
                    </a:xfrm>
                    <a:prstGeom prst="rect">
                      <a:avLst/>
                    </a:prstGeom>
                  </pic:spPr>
                </pic:pic>
              </a:graphicData>
            </a:graphic>
          </wp:inline>
        </w:drawing>
      </w:r>
    </w:p>
    <w:p w:rsidR="00EE2351" w:rsidRDefault="00F115DB" w:rsidP="0050608B">
      <w:pPr>
        <w:pStyle w:val="Caption"/>
      </w:pPr>
      <w:bookmarkStart w:id="31" w:name="_Ref489988877"/>
      <w:r>
        <w:t xml:space="preserve">Figure </w:t>
      </w:r>
      <w:r w:rsidR="004C34A8">
        <w:fldChar w:fldCharType="begin"/>
      </w:r>
      <w:r w:rsidR="004C34A8">
        <w:instrText xml:space="preserve"> STYLEREF 1 \s </w:instrText>
      </w:r>
      <w:r w:rsidR="004C34A8">
        <w:fldChar w:fldCharType="separate"/>
      </w:r>
      <w:r w:rsidR="00B36312">
        <w:rPr>
          <w:noProof/>
          <w:cs/>
        </w:rPr>
        <w:t>‎</w:t>
      </w:r>
      <w:r w:rsidR="00B36312">
        <w:rPr>
          <w:noProof/>
        </w:rPr>
        <w:t>6</w:t>
      </w:r>
      <w:r w:rsidR="004C34A8">
        <w:rPr>
          <w:noProof/>
        </w:rPr>
        <w:fldChar w:fldCharType="end"/>
      </w:r>
      <w:r w:rsidR="00B36312">
        <w:t>.</w:t>
      </w:r>
      <w:r w:rsidR="004C34A8">
        <w:fldChar w:fldCharType="begin"/>
      </w:r>
      <w:r w:rsidR="004C34A8">
        <w:instrText xml:space="preserve"> SEQ Figure \* ARABIC \s 1 </w:instrText>
      </w:r>
      <w:r w:rsidR="004C34A8">
        <w:fldChar w:fldCharType="separate"/>
      </w:r>
      <w:r w:rsidR="00B36312">
        <w:rPr>
          <w:noProof/>
        </w:rPr>
        <w:t>7</w:t>
      </w:r>
      <w:r w:rsidR="004C34A8">
        <w:rPr>
          <w:noProof/>
        </w:rPr>
        <w:fldChar w:fldCharType="end"/>
      </w:r>
      <w:bookmarkEnd w:id="31"/>
      <w:r>
        <w:t xml:space="preserve"> Hysteresis in Dirac point voltage, defined as the difference between the up and down voltage sweep Dirac point voltages. The MIC developers show small hysteresis, which can be attributed to the large density of metal-ion doping, screening the interface charges and reducing the hysteresis</w:t>
      </w:r>
      <w:r w:rsidR="000C5A8F">
        <w:t xml:space="preserve"> caused by them</w:t>
      </w:r>
      <w:r>
        <w:t>.</w:t>
      </w:r>
    </w:p>
    <w:p w:rsidR="0023706A" w:rsidRDefault="0023706A" w:rsidP="00D81804">
      <w:pPr>
        <w:keepNext/>
        <w:ind w:firstLine="0"/>
        <w:jc w:val="center"/>
      </w:pPr>
      <w:r>
        <w:rPr>
          <w:noProof/>
        </w:rPr>
        <w:lastRenderedPageBreak/>
        <w:drawing>
          <wp:inline distT="0" distB="0" distL="0" distR="0">
            <wp:extent cx="4793023" cy="33832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_corrected.png"/>
                    <pic:cNvPicPr/>
                  </pic:nvPicPr>
                  <pic:blipFill>
                    <a:blip r:embed="rId39">
                      <a:extLst>
                        <a:ext uri="{28A0092B-C50C-407E-A947-70E740481C1C}">
                          <a14:useLocalDpi xmlns:a14="http://schemas.microsoft.com/office/drawing/2010/main" val="0"/>
                        </a:ext>
                      </a:extLst>
                    </a:blip>
                    <a:stretch>
                      <a:fillRect/>
                    </a:stretch>
                  </pic:blipFill>
                  <pic:spPr>
                    <a:xfrm>
                      <a:off x="0" y="0"/>
                      <a:ext cx="4793023" cy="3383280"/>
                    </a:xfrm>
                    <a:prstGeom prst="rect">
                      <a:avLst/>
                    </a:prstGeom>
                  </pic:spPr>
                </pic:pic>
              </a:graphicData>
            </a:graphic>
          </wp:inline>
        </w:drawing>
      </w:r>
    </w:p>
    <w:p w:rsidR="0023706A" w:rsidRDefault="0023706A" w:rsidP="0050608B">
      <w:pPr>
        <w:pStyle w:val="Caption"/>
      </w:pPr>
      <w:bookmarkStart w:id="32" w:name="_Ref489988967"/>
      <w:r>
        <w:t xml:space="preserve">Figure </w:t>
      </w:r>
      <w:r w:rsidR="004C34A8">
        <w:fldChar w:fldCharType="begin"/>
      </w:r>
      <w:r w:rsidR="004C34A8">
        <w:instrText xml:space="preserve"> STYLEREF 1 \s </w:instrText>
      </w:r>
      <w:r w:rsidR="004C34A8">
        <w:fldChar w:fldCharType="separate"/>
      </w:r>
      <w:r w:rsidR="00B36312">
        <w:rPr>
          <w:noProof/>
          <w:cs/>
        </w:rPr>
        <w:t>‎</w:t>
      </w:r>
      <w:r w:rsidR="00B36312">
        <w:rPr>
          <w:noProof/>
        </w:rPr>
        <w:t>6</w:t>
      </w:r>
      <w:r w:rsidR="004C34A8">
        <w:rPr>
          <w:noProof/>
        </w:rPr>
        <w:fldChar w:fldCharType="end"/>
      </w:r>
      <w:r w:rsidR="00B36312">
        <w:t>.</w:t>
      </w:r>
      <w:r w:rsidR="004C34A8">
        <w:fldChar w:fldCharType="begin"/>
      </w:r>
      <w:r w:rsidR="004C34A8">
        <w:instrText xml:space="preserve"> SEQ Figure \* ARABIC \s 1 </w:instrText>
      </w:r>
      <w:r w:rsidR="004C34A8">
        <w:fldChar w:fldCharType="separate"/>
      </w:r>
      <w:r w:rsidR="00B36312">
        <w:rPr>
          <w:noProof/>
        </w:rPr>
        <w:t>8</w:t>
      </w:r>
      <w:r w:rsidR="004C34A8">
        <w:rPr>
          <w:noProof/>
        </w:rPr>
        <w:fldChar w:fldCharType="end"/>
      </w:r>
      <w:bookmarkEnd w:id="32"/>
      <w:r>
        <w:t xml:space="preserve"> </w:t>
      </w:r>
      <w:r w:rsidR="00C8146C">
        <w:t>Extracted c</w:t>
      </w:r>
      <w:r>
        <w:t>harged-impurity concentration</w:t>
      </w:r>
      <w:r w:rsidR="00C8146C">
        <w:t xml:space="preserve"> using different developers. As expected, the MIF developers cause the least density of charged-impurities.</w:t>
      </w:r>
    </w:p>
    <w:p w:rsidR="005B6603" w:rsidRDefault="005B6603" w:rsidP="005B6603">
      <w:pPr>
        <w:keepNext/>
      </w:pPr>
      <w:r>
        <w:rPr>
          <w:noProof/>
        </w:rPr>
        <w:drawing>
          <wp:inline distT="0" distB="0" distL="0" distR="0">
            <wp:extent cx="4789398" cy="33832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u.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89398" cy="3383280"/>
                    </a:xfrm>
                    <a:prstGeom prst="rect">
                      <a:avLst/>
                    </a:prstGeom>
                  </pic:spPr>
                </pic:pic>
              </a:graphicData>
            </a:graphic>
          </wp:inline>
        </w:drawing>
      </w:r>
    </w:p>
    <w:p w:rsidR="005B6603" w:rsidRDefault="005B6603" w:rsidP="0050608B">
      <w:pPr>
        <w:pStyle w:val="Caption"/>
      </w:pPr>
      <w:bookmarkStart w:id="33" w:name="_Ref489989267"/>
      <w:r>
        <w:t xml:space="preserve">Figure </w:t>
      </w:r>
      <w:r w:rsidR="004C34A8">
        <w:fldChar w:fldCharType="begin"/>
      </w:r>
      <w:r w:rsidR="004C34A8">
        <w:instrText xml:space="preserve"> STYLEREF 1 \s </w:instrText>
      </w:r>
      <w:r w:rsidR="004C34A8">
        <w:fldChar w:fldCharType="separate"/>
      </w:r>
      <w:r w:rsidR="00B36312">
        <w:rPr>
          <w:noProof/>
          <w:cs/>
        </w:rPr>
        <w:t>‎</w:t>
      </w:r>
      <w:r w:rsidR="00B36312">
        <w:rPr>
          <w:noProof/>
        </w:rPr>
        <w:t>6</w:t>
      </w:r>
      <w:r w:rsidR="004C34A8">
        <w:rPr>
          <w:noProof/>
        </w:rPr>
        <w:fldChar w:fldCharType="end"/>
      </w:r>
      <w:r w:rsidR="00B36312">
        <w:t>.</w:t>
      </w:r>
      <w:r w:rsidR="004C34A8">
        <w:fldChar w:fldCharType="begin"/>
      </w:r>
      <w:r w:rsidR="004C34A8">
        <w:instrText xml:space="preserve"> SEQ Figure \* ARABIC \s 1 </w:instrText>
      </w:r>
      <w:r w:rsidR="004C34A8">
        <w:fldChar w:fldCharType="separate"/>
      </w:r>
      <w:r w:rsidR="00B36312">
        <w:rPr>
          <w:noProof/>
        </w:rPr>
        <w:t>9</w:t>
      </w:r>
      <w:r w:rsidR="004C34A8">
        <w:rPr>
          <w:noProof/>
        </w:rPr>
        <w:fldChar w:fldCharType="end"/>
      </w:r>
      <w:bookmarkEnd w:id="33"/>
      <w:r>
        <w:t xml:space="preserve"> Extracted charge carrier mobility using different developers. MIF developers show higher mobility, which can be attributed to the less charged-impurity scattering as they yield lower charged-impurity concentration.</w:t>
      </w:r>
    </w:p>
    <w:p w:rsidR="00991EEB" w:rsidRDefault="00991EEB" w:rsidP="00991EEB">
      <w:pPr>
        <w:keepNext/>
      </w:pPr>
      <w:r>
        <w:rPr>
          <w:noProof/>
        </w:rPr>
        <w:lastRenderedPageBreak/>
        <w:drawing>
          <wp:inline distT="0" distB="0" distL="0" distR="0">
            <wp:extent cx="5943600" cy="41986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cw.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4198620"/>
                    </a:xfrm>
                    <a:prstGeom prst="rect">
                      <a:avLst/>
                    </a:prstGeom>
                  </pic:spPr>
                </pic:pic>
              </a:graphicData>
            </a:graphic>
          </wp:inline>
        </w:drawing>
      </w:r>
    </w:p>
    <w:p w:rsidR="008B0FF3" w:rsidRDefault="00991EEB" w:rsidP="0050608B">
      <w:pPr>
        <w:pStyle w:val="Caption"/>
      </w:pPr>
      <w:bookmarkStart w:id="34" w:name="_Ref489989870"/>
      <w:r>
        <w:t xml:space="preserve">Figure </w:t>
      </w:r>
      <w:r w:rsidR="004C34A8">
        <w:fldChar w:fldCharType="begin"/>
      </w:r>
      <w:r w:rsidR="004C34A8">
        <w:instrText xml:space="preserve"> STYLEREF 1 \s </w:instrText>
      </w:r>
      <w:r w:rsidR="004C34A8">
        <w:fldChar w:fldCharType="separate"/>
      </w:r>
      <w:r w:rsidR="00B36312">
        <w:rPr>
          <w:noProof/>
          <w:cs/>
        </w:rPr>
        <w:t>‎</w:t>
      </w:r>
      <w:r w:rsidR="00B36312">
        <w:rPr>
          <w:noProof/>
        </w:rPr>
        <w:t>6</w:t>
      </w:r>
      <w:r w:rsidR="004C34A8">
        <w:rPr>
          <w:noProof/>
        </w:rPr>
        <w:fldChar w:fldCharType="end"/>
      </w:r>
      <w:r w:rsidR="00B36312">
        <w:t>.</w:t>
      </w:r>
      <w:r w:rsidR="004C34A8">
        <w:fldChar w:fldCharType="begin"/>
      </w:r>
      <w:r w:rsidR="004C34A8">
        <w:instrText xml:space="preserve"> SEQ Figure \* ARABIC \s 1 </w:instrText>
      </w:r>
      <w:r w:rsidR="004C34A8">
        <w:fldChar w:fldCharType="separate"/>
      </w:r>
      <w:r w:rsidR="00B36312">
        <w:rPr>
          <w:noProof/>
        </w:rPr>
        <w:t>10</w:t>
      </w:r>
      <w:r w:rsidR="004C34A8">
        <w:rPr>
          <w:noProof/>
        </w:rPr>
        <w:fldChar w:fldCharType="end"/>
      </w:r>
      <w:bookmarkEnd w:id="34"/>
      <w:r>
        <w:t xml:space="preserve"> Extracted contact resistance. The median values are not far apart considerably, but MIF developers show the lowest spread, indicating the most consistent metal-graphene interface</w:t>
      </w:r>
      <w:r w:rsidR="00405D8B">
        <w:t>.</w:t>
      </w:r>
    </w:p>
    <w:p w:rsidR="00405D8B" w:rsidRDefault="00BA0E45" w:rsidP="00A1321C">
      <w:pPr>
        <w:pStyle w:val="Heading3"/>
      </w:pPr>
      <w:r>
        <w:t>Relation Between Charge Carrier Mobility and Charged-Impurity Concentration</w:t>
      </w:r>
    </w:p>
    <w:p w:rsidR="00CC0D84" w:rsidRDefault="00CC0D84" w:rsidP="00CC0D84">
      <w:r>
        <w:t>Charge carrier mobility (</w:t>
      </w:r>
      <m:oMath>
        <m:r>
          <w:rPr>
            <w:rFonts w:ascii="Cambria Math" w:hAnsi="Cambria Math"/>
          </w:rPr>
          <m:t>μ</m:t>
        </m:r>
      </m:oMath>
      <w:r>
        <w:t>) and charged-impurity concentration (</w:t>
      </w:r>
      <m:oMath>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 xml:space="preserve"> </m:t>
        </m:r>
      </m:oMath>
      <w:r>
        <w:t>) are inversely proportional</w:t>
      </w:r>
      <w:r w:rsidR="005C4E33">
        <w:fldChar w:fldCharType="begin" w:fldLock="1"/>
      </w:r>
      <w:r w:rsidR="00B36312">
        <w:instrText>ADDIN CSL_CITATION { "citationItems" : [ { "id" : "ITEM-1",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 "issue" : "47", "issued" : { "date-parts" : [ [ "2007", "11", "20" ] ] }, "page" : "18392-18397", "title" : "A self-consistent theory for graphene transport", "type" : "article-journal", "volume" : "104" }, "uris" : [ "http://www.mendeley.com/documents/?uuid=13baf2fd-04c8-44fb-8acc-85a6d35a8ff8" ] } ], "mendeley" : { "formattedCitation" : "[46]", "plainTextFormattedCitation" : "[46]", "previouslyFormattedCitation" : "[44]" }, "properties" : { "noteIndex" : 0 }, "schema" : "https://github.com/citation-style-language/schema/raw/master/csl-citation.json" }</w:instrText>
      </w:r>
      <w:r w:rsidR="005C4E33">
        <w:fldChar w:fldCharType="separate"/>
      </w:r>
      <w:r w:rsidR="00B36312" w:rsidRPr="00B36312">
        <w:rPr>
          <w:noProof/>
        </w:rPr>
        <w:t>[46]</w:t>
      </w:r>
      <w:r w:rsidR="005C4E33">
        <w:fldChar w:fldCharType="end"/>
      </w:r>
      <w:r>
        <w:t xml:space="preserve">. It was shown theoretically that the charge carrier m </w:t>
      </w:r>
      <m:oMath>
        <m:r>
          <w:rPr>
            <w:rFonts w:ascii="Cambria Math" w:hAnsi="Cambria Math"/>
          </w:rPr>
          <m:t>μ≅33</m:t>
        </m:r>
        <m:f>
          <m:fPr>
            <m:ctrlPr>
              <w:rPr>
                <w:rFonts w:ascii="Cambria Math" w:hAnsi="Cambria Math"/>
                <w:i/>
              </w:rPr>
            </m:ctrlPr>
          </m:fPr>
          <m:num>
            <m:r>
              <w:rPr>
                <w:rFonts w:ascii="Cambria Math" w:hAnsi="Cambria Math"/>
              </w:rPr>
              <m:t>q</m:t>
            </m:r>
          </m:num>
          <m:den>
            <m:r>
              <w:rPr>
                <w:rFonts w:ascii="Cambria Math" w:hAnsi="Cambria Math"/>
              </w:rPr>
              <m:t xml:space="preserve">0.2 </m:t>
            </m:r>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oMath>
      <w:r w:rsidR="005C4E33">
        <w:fldChar w:fldCharType="begin" w:fldLock="1"/>
      </w:r>
      <w:r w:rsidR="00B36312">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"[75]", "plainTextFormattedCitation" : "[75]", "previouslyFormattedCitation" : "[73]" }, "properties" : { "noteIndex" : 0 }, "schema" : "https://github.com/citation-style-language/schema/raw/master/csl-citation.json" }</w:instrText>
      </w:r>
      <w:r w:rsidR="005C4E33">
        <w:fldChar w:fldCharType="separate"/>
      </w:r>
      <w:r w:rsidR="00B36312" w:rsidRPr="00B36312">
        <w:rPr>
          <w:noProof/>
        </w:rPr>
        <w:t>[75]</w:t>
      </w:r>
      <w:r w:rsidR="005C4E33">
        <w:fldChar w:fldCharType="end"/>
      </w:r>
      <w:r w:rsidR="004C6CD5">
        <w:t xml:space="preserve">. The study of impact of MIF and MIC developers on graphene FET performance allowed us to experimentally evaluate the relation between charge carrier mobility and charged-impurity concentration. </w:t>
      </w:r>
    </w:p>
    <w:p w:rsidR="0021181A" w:rsidRDefault="004C6CD5" w:rsidP="0021181A">
      <w:r>
        <w:t>The extracted charge carrier mobility and the inverse of charged-impurity concentration is shown in</w:t>
      </w:r>
      <w:r w:rsidR="004C4D04">
        <w:t xml:space="preserve"> </w:t>
      </w:r>
      <w:r w:rsidR="004C4D04">
        <w:fldChar w:fldCharType="begin"/>
      </w:r>
      <w:r w:rsidR="004C4D04">
        <w:instrText xml:space="preserve"> REF _Ref489991060 \h </w:instrText>
      </w:r>
      <w:r w:rsidR="004C4D04">
        <w:fldChar w:fldCharType="separate"/>
      </w:r>
      <w:r w:rsidR="004C4D04">
        <w:t xml:space="preserve">Figure </w:t>
      </w:r>
      <w:r w:rsidR="004C4D04">
        <w:rPr>
          <w:noProof/>
          <w:cs/>
        </w:rPr>
        <w:t>‎</w:t>
      </w:r>
      <w:r w:rsidR="004C4D04">
        <w:rPr>
          <w:noProof/>
        </w:rPr>
        <w:t>6</w:t>
      </w:r>
      <w:r w:rsidR="004C4D04">
        <w:t>.</w:t>
      </w:r>
      <w:r w:rsidR="004C4D04">
        <w:rPr>
          <w:noProof/>
        </w:rPr>
        <w:t>11</w:t>
      </w:r>
      <w:r w:rsidR="004C4D04">
        <w:fldChar w:fldCharType="end"/>
      </w:r>
      <w:r>
        <w:t>.</w:t>
      </w:r>
      <w:r w:rsidR="004C4D04">
        <w:t xml:space="preserve"> The data shows a clear inverse relationship between </w:t>
      </w:r>
      <m:oMath>
        <m:r>
          <w:rPr>
            <w:rFonts w:ascii="Cambria Math" w:hAnsi="Cambria Math"/>
          </w:rPr>
          <m:t>μ</m:t>
        </m:r>
      </m:oMath>
      <w:r w:rsidR="004C4D04">
        <w:t xml:space="preserve"> and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rsidR="004C4D04">
        <w:t>. To evaluate the proportio</w:t>
      </w:r>
      <w:proofErr w:type="spellStart"/>
      <w:r w:rsidR="004C4D04">
        <w:t>nality</w:t>
      </w:r>
      <w:proofErr w:type="spellEnd"/>
      <w:r w:rsidR="004C4D04">
        <w:t xml:space="preserve"> constant between the inverse relationship, the data was fit to using the equation </w:t>
      </w:r>
      <m:oMath>
        <m:r>
          <w:rPr>
            <w:rFonts w:ascii="Cambria Math" w:hAnsi="Cambria Math"/>
          </w:rPr>
          <m:t>μ=k</m:t>
        </m:r>
        <m:f>
          <m:fPr>
            <m:ctrlPr>
              <w:rPr>
                <w:rFonts w:ascii="Cambria Math" w:hAnsi="Cambria Math"/>
                <w:i/>
              </w:rPr>
            </m:ctrlPr>
          </m:fPr>
          <m:num>
            <m:r>
              <w:rPr>
                <w:rFonts w:ascii="Cambria Math" w:hAnsi="Cambria Math"/>
              </w:rPr>
              <m:t>q</m:t>
            </m:r>
          </m:num>
          <m:den>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oMath>
      <w:r w:rsidR="004C4D04">
        <w:t xml:space="preserve">. The best fit shows </w:t>
      </w:r>
      <m:oMath>
        <m:r>
          <w:rPr>
            <w:rFonts w:ascii="Cambria Math" w:hAnsi="Cambria Math"/>
          </w:rPr>
          <m:t>k≈4.24</m:t>
        </m:r>
      </m:oMath>
      <w:r w:rsidR="004C4D04">
        <w:t xml:space="preserve">, which is significantly different from the theoretically predicted data. </w:t>
      </w:r>
      <w:r w:rsidR="00BA7780">
        <w:t>This result suggests that the charged-impurity scattering is stronger than what has been predicted theoretically.</w:t>
      </w:r>
    </w:p>
    <w:p w:rsidR="004C6CD5" w:rsidRDefault="004C6CD5" w:rsidP="004C6CD5">
      <w:pPr>
        <w:keepNext/>
      </w:pPr>
      <w:r>
        <w:rPr>
          <w:noProof/>
        </w:rPr>
        <w:lastRenderedPageBreak/>
        <w:drawing>
          <wp:inline distT="0" distB="0" distL="0" distR="0">
            <wp:extent cx="5943600" cy="41954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uFitno_corrected.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4195445"/>
                    </a:xfrm>
                    <a:prstGeom prst="rect">
                      <a:avLst/>
                    </a:prstGeom>
                  </pic:spPr>
                </pic:pic>
              </a:graphicData>
            </a:graphic>
          </wp:inline>
        </w:drawing>
      </w:r>
    </w:p>
    <w:p w:rsidR="004C6CD5" w:rsidRPr="00CC0D84" w:rsidRDefault="004C6CD5" w:rsidP="0050608B">
      <w:pPr>
        <w:pStyle w:val="Caption"/>
      </w:pPr>
      <w:bookmarkStart w:id="35" w:name="_Ref489991060"/>
      <w:r>
        <w:t xml:space="preserve">Figure </w:t>
      </w:r>
      <w:r w:rsidR="004C34A8">
        <w:fldChar w:fldCharType="begin"/>
      </w:r>
      <w:r w:rsidR="004C34A8">
        <w:instrText xml:space="preserve"> STYLEREF 1 \s </w:instrText>
      </w:r>
      <w:r w:rsidR="004C34A8">
        <w:fldChar w:fldCharType="separate"/>
      </w:r>
      <w:r w:rsidR="00B36312">
        <w:rPr>
          <w:noProof/>
          <w:cs/>
        </w:rPr>
        <w:t>‎</w:t>
      </w:r>
      <w:r w:rsidR="00B36312">
        <w:rPr>
          <w:noProof/>
        </w:rPr>
        <w:t>6</w:t>
      </w:r>
      <w:r w:rsidR="004C34A8">
        <w:rPr>
          <w:noProof/>
        </w:rPr>
        <w:fldChar w:fldCharType="end"/>
      </w:r>
      <w:r w:rsidR="00B36312">
        <w:t>.</w:t>
      </w:r>
      <w:r w:rsidR="004C34A8">
        <w:fldChar w:fldCharType="begin"/>
      </w:r>
      <w:r w:rsidR="004C34A8">
        <w:instrText xml:space="preserve"> SEQ Figure \* ARABIC \s 1 </w:instrText>
      </w:r>
      <w:r w:rsidR="004C34A8">
        <w:fldChar w:fldCharType="separate"/>
      </w:r>
      <w:r w:rsidR="00B36312">
        <w:rPr>
          <w:noProof/>
        </w:rPr>
        <w:t>11</w:t>
      </w:r>
      <w:r w:rsidR="004C34A8">
        <w:rPr>
          <w:noProof/>
        </w:rPr>
        <w:fldChar w:fldCharType="end"/>
      </w:r>
      <w:bookmarkEnd w:id="35"/>
      <w:r>
        <w:t xml:space="preserve"> Extracted charge carrier mobility vs inverse of charged-impurity concentration. the results show a clear inverse relation between the charge carrier mobility and charged-impurity concentration. The best fit equation is </w:t>
      </w:r>
      <m:oMath>
        <m:r>
          <w:rPr>
            <w:rFonts w:ascii="Cambria Math" w:hAnsi="Cambria Math"/>
          </w:rPr>
          <m:t>μ≅4.24</m:t>
        </m:r>
        <m:f>
          <m:fPr>
            <m:ctrlPr>
              <w:rPr>
                <w:rFonts w:ascii="Cambria Math" w:hAnsi="Cambria Math"/>
                <w:i/>
              </w:rPr>
            </m:ctrlPr>
          </m:fPr>
          <m:num>
            <m:r>
              <w:rPr>
                <w:rFonts w:ascii="Cambria Math" w:hAnsi="Cambria Math"/>
              </w:rPr>
              <m:t>q</m:t>
            </m:r>
          </m:num>
          <m:den>
            <m:r>
              <w:rPr>
                <w:rFonts w:ascii="Cambria Math" w:hAnsi="Cambria Math"/>
              </w:rPr>
              <m:t>h</m:t>
            </m:r>
          </m:den>
        </m:f>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n</m:t>
                </m:r>
              </m:e>
              <m:sub>
                <m:r>
                  <w:rPr>
                    <w:rFonts w:ascii="Cambria Math" w:hAnsi="Cambria Math"/>
                  </w:rPr>
                  <m:t>o</m:t>
                </m:r>
              </m:sub>
            </m:sSub>
          </m:e>
        </m:d>
      </m:oMath>
      <w:r>
        <w:t>.</w:t>
      </w:r>
      <w:r w:rsidR="009F2AC2">
        <w:t xml:space="preserve"> The dashed line shows the extension of the fit to the origin.</w:t>
      </w:r>
    </w:p>
    <w:p w:rsidR="00DF60B3" w:rsidRDefault="00DF60B3" w:rsidP="001C7C42">
      <w:pPr>
        <w:pStyle w:val="Heading2"/>
      </w:pPr>
      <w:r>
        <w:t xml:space="preserve">Photoresist </w:t>
      </w:r>
      <w:r w:rsidR="00957A87">
        <w:t>R</w:t>
      </w:r>
      <w:r>
        <w:t xml:space="preserve">esiduals on </w:t>
      </w:r>
      <w:r w:rsidR="00957A87">
        <w:t>G</w:t>
      </w:r>
      <w:r>
        <w:t xml:space="preserve">raphene </w:t>
      </w:r>
      <w:r w:rsidR="00957A87">
        <w:t>C</w:t>
      </w:r>
      <w:r>
        <w:t>hannels</w:t>
      </w:r>
    </w:p>
    <w:p w:rsidR="00F05765" w:rsidRDefault="00F05765" w:rsidP="00F05765">
      <w:r>
        <w:t xml:space="preserve">Photoresists are organic, which makes them adhere well to graphene. However, this high adhesion to graphene causes </w:t>
      </w:r>
      <w:r w:rsidR="00C66964">
        <w:t>resist residuals to stay on the graphene surface, increasing the contact resistance and acting as a dielectric barrier between the graphene and top gate oxide. The use of oxygen plasma, or milder ozone, to remove the organic contaminants on the graphene and enhance the contact resistance has been reported in the literature</w:t>
      </w:r>
      <w:r w:rsidR="00C66964">
        <w:fldChar w:fldCharType="begin" w:fldLock="1"/>
      </w:r>
      <w:r w:rsidR="00B36312">
        <w:instrText>ADDIN CSL_CITATION { "citationItems" : [ { "id" : "ITEM-1", "itemData" : { "DOI" : "10.1063/1.4804643", "ISSN" : "00036951", "author" : [ { "dropping-particle" : "", "family" : "Li", "given" : "Wei", "non-dropping-particle" : "", "parse-names" : false, "suffix" : "" }, { "dropping-particle" : "", "family" : "Liang", "given" : "Yiran", "non-dropping-particle" : "", "parse-names" : false, "suffix" : "" }, { "dropping-particle" : "", "family" : "Yu", "given" : "Dangmin", "non-dropping-particle" : "", "parse-names" : false, "suffix" : "" }, { "dropping-particle" : "", "family" : "Peng", "given" : "Lianmao", "non-dropping-particle" : "", "parse-names" : false, "suffix" : "" }, { "dropping-particle" : "", "family" : "Pernstich", "given" : "Kurt P.", "non-dropping-particle" : "", "parse-names" : false, "suffix" : "" }, { "dropping-particle" : "", "family" : "Shen", "given" : "Tian", "non-dropping-particle" : "", "parse-names" : false, "suffix" : "" }, { "dropping-particle" : "", "family" : "Hight Walker", "given" : "a. R.", "non-dropping-particle" : "", "parse-names" : false, "suffix" : "" }, { "dropping-particle" : "", "family" : "Cheng", "given" : "Guangjun", "non-dropping-particle" : "", "parse-names" : false, "suffix" : "" }, { "dropping-particle" : "", "family" : "Hacker", "given" : "Christina a.", "non-dropping-particle" : "", "parse-names" : false, "suffix" : "" }, { "dropping-particle" : "", "family" : "Richter", "given" : "Curt a.", "non-dropping-particle" : "", "parse-names" : false, "suffix" : "" }, { "dropping-particle" : "", "family" : "Li", "given" : "Qiliang", "non-dropping-particle" : "", "parse-names" : false, "suffix" : "" }, { "dropping-particle" : "", "family" : "Gundlach", "given" : "David J.", "non-dropping-particle" : "", "parse-names" : false, "suffix" : "" }, { "dropping-particle" : "", "family" : "Liang", "given" : "Xuelei", "non-dropping-particle" : "", "parse-names" : false, "suffix" : "" } ], "container-title" : "Applied Physics Letters", "id" : "ITEM-1", "issue" : "18", "issued" : { "date-parts" : [ [ "2013" ] ] }, "page" : "183110", "title" : "Ultraviolet/ozone treatment to reduce metal-graphene contact resistance", "type" : "article-journal", "volume" : "102" }, "uris" : [ "http://www.mendeley.com/documents/?uuid=0a7f9ee0-6911-414b-b910-384f6968b4fd" ] }, { "id" : "ITEM-2",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"ITEM-2", "issue" : "11", "issued" : { "date-parts" : [ [ "2014", "3", "21" ] ] }, "page" : "114304", "title" : "Highly reproducible and reliable metal/graphene contact by ultraviolet-ozone treatment", "type" : "article-journal", "volume" : "115" }, "uris" : [ "http://www.mendeley.com/documents/?uuid=80fab71f-9022-408a-90c8-8348f37dae32" ] }, { "id" : "ITEM-3", "itemData" : {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"Walker", "given" : "A R Hight", "non-dropping-particle" : "", "parse-names" : false, "suffix" : "" }, { "dropping-particle" : "", "family" : "Curt", "given" : "A", "non-dropping-particle" : "", "parse-names" : false, "suffix" : "" } ], "container-title" : "International Semiconductor Device Research Symposium", "id" : "ITEM-3", "issued" : { "date-parts" : [ [ "2013" ] ] }, "page" : "4-5", "title" : "Reproducible and Reliable Metal / graphene Contact by UV-Ozone Treatment of the Contact Interface", "type" : "article-journal" }, "uris" : [ "http://www.mendeley.com/documents/?uuid=9d72d9a4-f47b-4a27-8970-79551c5c4f28" ] }, { "id" : "ITEM-4", "itemData" : { "DOI" : "10.1021/nn400671z", "ISSN" : "1936-086X", "PMID" : "23473291", "abstract" : "Performance of graphene electronics is limited by contact resistance associated with the metal-graphene (M-G) interface, where unique transport challenges arise as carriers are injected from a 3D metal into a 2D-graphene sheet. In this work, enhanced carrier injection is experimentally achieved in graphene devices by forming cuts in the graphene within the contact regions. These cuts are oriented normal to the channel and facilitate bonding between the contact metal and carbon atoms at the graphene cut edges, reproducibly maximizing \"edge-contacted\" injection. Despite the reduction in M-G contact area caused by these cuts, we find that a 32% reduction in contact resistance results in Cu-contacted, two-terminal devices, while a 22% reduction is achieved for top-gated graphene transistors with Pd contacts as compared to conventionally fabricated devices. The crucial role of contact annealing to facilitate this improvement is also elucidated. This simple approach provides a reliable and reproducible means of lowering contact resistance in graphene devices to bolster performance. Importantly, this enhancement requires no additional processing steps.", "author" : [ { "dropping-particle" : "", "family" : "Smith", "given" : "Joshua T", "non-dropping-particle" : "", "parse-names" : false, "suffix" : "" }, { "dropping-particle" : "", "family" : "Franklin", "given" : "Aaron D", "non-dropping-particle" : "", "parse-names" : false, "suffix" : "" }, { "dropping-particle" : "", "family" : "Farmer", "given" : "Damon B", "non-dropping-particle" : "", "parse-names" : false, "suffix" : "" }, { "dropping-particle" : "", "family" : "Dimitrakopoulos", "given" : "Christos D", "non-dropping-particle" : "", "parse-names" : false, "suffix" : "" } ], "container-title" : "ACS nano", "id" : "ITEM-4", "issue" : "4", "issued" : { "date-parts" : [ [ "2013", "4", "23" ] ] }, "note" : "Uses patterning of contacts to create reactive edge states that reduce the contact resistance.", "page" : "3661-7", "publisher" : "American Chemical Society", "title" : "Reducing contact resistance in graphene devices through contact area patterning.", "type" : "article-journal", "volume" : "7" }, "uris" : [ "http://www.mendeley.com/documents/?uuid=b723027f-dbae-49cb-ba98-37c18e33ea84" ] } ], "mendeley" : { "formattedCitation" : "[201]\u2013[204]", "plainTextFormattedCitation" : "[201]\u2013[204]", "previouslyFormattedCitation" : "[199]\u2013[202]" }, "properties" : { "noteIndex" : 0 }, "schema" : "https://github.com/citation-style-language/schema/raw/master/csl-citation.json" }</w:instrText>
      </w:r>
      <w:r w:rsidR="00C66964">
        <w:fldChar w:fldCharType="separate"/>
      </w:r>
      <w:r w:rsidR="00B36312" w:rsidRPr="00B36312">
        <w:rPr>
          <w:noProof/>
        </w:rPr>
        <w:t>[201]–[204]</w:t>
      </w:r>
      <w:r w:rsidR="00C66964">
        <w:fldChar w:fldCharType="end"/>
      </w:r>
      <w:r w:rsidR="00C66964">
        <w:t>.</w:t>
      </w:r>
    </w:p>
    <w:p w:rsidR="00600DC3" w:rsidRDefault="00600DC3" w:rsidP="00600DC3">
      <w:r>
        <w:t xml:space="preserve">We studied the residual left over graphene channels after the channel definition step to evaluate how much residual is left by different residues. We used AFM analysis to evaluate the step height over the graphene channel right after removing the sacrificial photoresist layer used as an etch mask, as outlined in </w:t>
      </w:r>
      <w:r>
        <w:fldChar w:fldCharType="begin"/>
      </w:r>
      <w:r>
        <w:instrText xml:space="preserve"> REF _Ref489899167 \r \h </w:instrText>
      </w:r>
      <w:r>
        <w:fldChar w:fldCharType="separate"/>
      </w:r>
      <w:r>
        <w:rPr>
          <w:cs/>
        </w:rPr>
        <w:t>‎</w:t>
      </w:r>
      <w:r>
        <w:t>Appendix B</w:t>
      </w:r>
      <w:r>
        <w:fldChar w:fldCharType="end"/>
      </w:r>
      <w:r>
        <w:t>.</w:t>
      </w:r>
      <w:r w:rsidR="00AD152A">
        <w:t xml:space="preserve"> The step heights using the different photoresists and developers used in Section </w:t>
      </w:r>
      <w:r w:rsidR="00AD152A">
        <w:fldChar w:fldCharType="begin"/>
      </w:r>
      <w:r w:rsidR="00AD152A">
        <w:instrText xml:space="preserve"> REF _Ref489991930 \r \h </w:instrText>
      </w:r>
      <w:r w:rsidR="00AD152A">
        <w:fldChar w:fldCharType="separate"/>
      </w:r>
      <w:r w:rsidR="00AD152A">
        <w:rPr>
          <w:cs/>
        </w:rPr>
        <w:t>‎</w:t>
      </w:r>
      <w:r w:rsidR="00AD152A">
        <w:t>6.3</w:t>
      </w:r>
      <w:r w:rsidR="00AD152A">
        <w:fldChar w:fldCharType="end"/>
      </w:r>
      <w:r w:rsidR="00AD152A">
        <w:t xml:space="preserve"> are shown in </w:t>
      </w:r>
      <w:r w:rsidR="005426B4">
        <w:fldChar w:fldCharType="begin"/>
      </w:r>
      <w:r w:rsidR="005426B4">
        <w:instrText xml:space="preserve"> REF _Ref489994045 \h </w:instrText>
      </w:r>
      <w:r w:rsidR="005426B4">
        <w:fldChar w:fldCharType="separate"/>
      </w:r>
      <w:r w:rsidR="005426B4">
        <w:t xml:space="preserve">Figure </w:t>
      </w:r>
      <w:r w:rsidR="005426B4">
        <w:rPr>
          <w:noProof/>
          <w:cs/>
        </w:rPr>
        <w:t>‎</w:t>
      </w:r>
      <w:r w:rsidR="005426B4">
        <w:rPr>
          <w:noProof/>
        </w:rPr>
        <w:t>6</w:t>
      </w:r>
      <w:r w:rsidR="005426B4">
        <w:t>.</w:t>
      </w:r>
      <w:r w:rsidR="005426B4">
        <w:rPr>
          <w:noProof/>
        </w:rPr>
        <w:t>12</w:t>
      </w:r>
      <w:r w:rsidR="005426B4">
        <w:fldChar w:fldCharType="end"/>
      </w:r>
      <w:r w:rsidR="00AD152A">
        <w:t>.</w:t>
      </w:r>
    </w:p>
    <w:p w:rsidR="00BA0307" w:rsidRPr="00F05765" w:rsidRDefault="00BA0307" w:rsidP="00600DC3">
      <w:r>
        <w:t xml:space="preserve">The CD26 developer with S1805 resist shows the smallest step height, 1.19 </w:t>
      </w:r>
      <w:r>
        <w:rPr>
          <w:rFonts w:cs="Times"/>
        </w:rPr>
        <w:t>±</w:t>
      </w:r>
      <w:r>
        <w:t xml:space="preserve"> 0.16 nm, which is quite close to the idea AFM step height of graphene</w:t>
      </w:r>
      <w:r w:rsidR="00201FA7">
        <w:t>, indicating a very small residue</w:t>
      </w:r>
      <w:r w:rsidR="003719AA">
        <w:fldChar w:fldCharType="begin" w:fldLock="1"/>
      </w:r>
      <w:r w:rsidR="00B36312">
        <w:instrText>ADDIN CSL_CITATION { "citationItems" : [ { "id" : "ITEM-1",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 "issue" : "12", "issued" : { "date-parts" : [ [ "2006" ] ] }, "page" : "2667-2673", "title" : "Raman scattering from high-frequency phonons in supported n-graphene layer films", "type" : "article-journal", "volume" : "6" }, "uris" : [ "http://www.mendeley.com/documents/?uuid=e54cf531-7c9c-4015-92fa-8e87809cfd41" ] }, { "id" : "ITEM-2", "itemData" : { "DOI" : "10.1038/nature04233", "ISSN" : "1476-4687", "PMID" : "16281030", "abstract" : "Quantum electrodynamics (resulting from the merger of quantum mechanics and relativity theory) has provided a clear understanding of phenomena ranging from particle physics to cosmology and from astrophysics to quantum chemistry. The ideas underlying quantum electrodynamics also influence the theory of condensed matter, but quantum relativistic effects are usually minute in the known experimental systems that can be described accurately by the non-relativistic Schr\u00f6dinger equation. Here we report an experimental study of a condensed-matter system (graphene, a single atomic layer of carbon) in which electron transport is essentially governed by Dirac's (relativistic) equation. The charge carriers in graphene mimic relativistic particles with zero rest mass and have an effective 'speed of light' c* approximately 10(6) m s(-1). Our study reveals a variety of unusual phenomena that are characteristic of two-dimensional Dirac fermions. In particular we have observed the following: first, graphene's conductivity never falls below a minimum value corresponding to the quantum unit of conductance, even when concentrations of charge carriers tend to zero; second, the integer quantum Hall effect in graphene is anomalous in that it occurs at half-integer filling factors; and third, the cyclotron mass m(c) of massless carriers in graphene is described by E = m(c)c*2. This two-dimensional system is not only interesting in itself but also allows access to the subtle and rich physics of quantum electrodynamics in a bench-top experiment.",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"Katsnelson", "given" : "M I", "non-dropping-particle" : "", "parse-names" : false, "suffix" : "" }, { "dropping-particle" : "V", "family" : "Grigorieva", "given" : "I", "non-dropping-particle" : "", "parse-names" : false, "suffix" : "" }, { "dropping-particle" : "V", "family" : "Dubonos", "given" : "S", "non-dropping-particle" : "", "parse-names" : false, "suffix" : "" }, { "dropping-particle" : "", "family" : "Firsov", "given" : "a a", "non-dropping-particle" : "", "parse-names" : false, "suffix" : "" } ], "container-title" : "Nature", "id" : "ITEM-2", "issue" : "7065", "issued" : { "date-parts" : [ [ "2005", "11", "10" ] ] }, "page" : "197-200", "title" : "Two-dimensional gas of massless Dirac fermions in graphene.", "type" : "article-journal", "volume" : "438" }, "uris" : [ "http://www.mendeley.com/documents/?uuid=0feabe29-42a9-4a66-b859-91857c362c31" ] }, { "id" : "ITEM-3", "itemData" : { "DOI" : "10.1088/2053-1583/1/3/035005", "ISSN" : "2053-1583", "author" : [ { "dropping-particle" : "", "family" : "Gammelgaard", "given" : "Lene", "non-dropping-particle" : "", "parse-names" : false, "suffix" : "" }, { "dropping-particle" : "", "family" : "Caridad", "given" : "Jos\u00e9 M", "non-dropping-particle" : "", "parse-names" : false, "suffix" : "" }, { "dropping-particle" : "", "family" : "Cagliani", "given" : "Alberto", "non-dropping-particle" : "", "parse-names" : false, "suffix" : "" }, { "dropping-particle" : "", "family" : "Mackenzie", "given" : "David M a", "non-dropping-particle" : "", "parse-names" : false, "suffix" : "" }, { "dropping-particle" : "", "family" : "Petersen", "given" : "Dirch H", "non-dropping-particle" : "", "parse-names" : false, "suffix" : "" }, { "dropping-particle" : "", "family" : "Booth", "given" : "Timothy J", "non-dropping-particle" : "", "parse-names" : false, "suffix" : "" }, { "dropping-particle" : "", "family" : "B\u00f8ggild", "given" : "Peter", "non-dropping-particle" : "", "parse-names" : false, "suffix" : "" } ], "container-title" : "2D Materials", "id" : "ITEM-3", "issue" : "3", "issued" : { "date-parts" : [ [ "2014" ] ] }, "page" : "035005", "publisher" : "IOP Publishing", "title" : "Graphene transport properties upon exposure to PMMA processing and heat treatments", "type" : "article-journal", "volume" : "1" }, "uris" : [ "http://www.mendeley.com/documents/?uuid=3ff8765b-2d29-492e-a2f4-f59ca1348286" ] } ], "mendeley" : { "formattedCitation" : "[190], [205], [206]", "plainTextFormattedCitation" : "[190], [205], [206]", "previouslyFormattedCitation" : "[188], [203], [204]" }, "properties" : { "noteIndex" : 0 }, "schema" : "https://github.com/citation-style-language/schema/raw/master/csl-citation.json" }</w:instrText>
      </w:r>
      <w:r w:rsidR="003719AA">
        <w:fldChar w:fldCharType="separate"/>
      </w:r>
      <w:r w:rsidR="00B36312" w:rsidRPr="00B36312">
        <w:rPr>
          <w:noProof/>
        </w:rPr>
        <w:t>[190], [205], [206]</w:t>
      </w:r>
      <w:r w:rsidR="003719AA">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CA3D7E" w:rsidTr="00CA3D7E">
        <w:tc>
          <w:tcPr>
            <w:tcW w:w="4675" w:type="dxa"/>
            <w:vAlign w:val="bottom"/>
          </w:tcPr>
          <w:p w:rsidR="00655CF0" w:rsidRDefault="00416BBF" w:rsidP="00CA3D7E">
            <w:pPr>
              <w:ind w:firstLine="0"/>
              <w:jc w:val="center"/>
              <w:rPr>
                <w:noProof/>
              </w:rPr>
            </w:pPr>
            <w:r>
              <w:rPr>
                <w:noProof/>
              </w:rPr>
              <w:lastRenderedPageBreak/>
              <w:drawing>
                <wp:inline distT="0" distB="0" distL="0" distR="0">
                  <wp:extent cx="2838091" cy="1206977"/>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an lin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64665" cy="1218278"/>
                          </a:xfrm>
                          <a:prstGeom prst="rect">
                            <a:avLst/>
                          </a:prstGeom>
                        </pic:spPr>
                      </pic:pic>
                    </a:graphicData>
                  </a:graphic>
                </wp:inline>
              </w:drawing>
            </w:r>
          </w:p>
          <w:p w:rsidR="00CA3D7E" w:rsidRDefault="00CA3D7E" w:rsidP="00CA3D7E">
            <w:pPr>
              <w:ind w:firstLine="0"/>
              <w:jc w:val="center"/>
              <w:rPr>
                <w:noProof/>
              </w:rPr>
            </w:pPr>
          </w:p>
          <w:p w:rsidR="00655CF0" w:rsidRDefault="00655CF0" w:rsidP="00CA3D7E">
            <w:pPr>
              <w:ind w:firstLine="0"/>
              <w:jc w:val="center"/>
            </w:pPr>
            <w:r>
              <w:rPr>
                <w:noProof/>
              </w:rPr>
              <w:t>(a)</w:t>
            </w:r>
          </w:p>
        </w:tc>
        <w:tc>
          <w:tcPr>
            <w:tcW w:w="4675" w:type="dxa"/>
            <w:vAlign w:val="bottom"/>
          </w:tcPr>
          <w:p w:rsidR="00655CF0" w:rsidRDefault="00416BBF" w:rsidP="005E5780">
            <w:pPr>
              <w:ind w:firstLine="0"/>
              <w:jc w:val="center"/>
            </w:pPr>
            <w:r>
              <w:rPr>
                <w:noProof/>
              </w:rPr>
              <w:drawing>
                <wp:inline distT="0" distB="0" distL="0" distR="0">
                  <wp:extent cx="2834640" cy="1767106"/>
                  <wp:effectExtent l="0" t="0" r="381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26.png"/>
                          <pic:cNvPicPr/>
                        </pic:nvPicPr>
                        <pic:blipFill>
                          <a:blip r:embed="rId44">
                            <a:extLst>
                              <a:ext uri="{28A0092B-C50C-407E-A947-70E740481C1C}">
                                <a14:useLocalDpi xmlns:a14="http://schemas.microsoft.com/office/drawing/2010/main" val="0"/>
                              </a:ext>
                            </a:extLst>
                          </a:blip>
                          <a:stretch>
                            <a:fillRect/>
                          </a:stretch>
                        </pic:blipFill>
                        <pic:spPr>
                          <a:xfrm>
                            <a:off x="0" y="0"/>
                            <a:ext cx="2834640" cy="1767106"/>
                          </a:xfrm>
                          <a:prstGeom prst="rect">
                            <a:avLst/>
                          </a:prstGeom>
                        </pic:spPr>
                      </pic:pic>
                    </a:graphicData>
                  </a:graphic>
                </wp:inline>
              </w:drawing>
            </w:r>
          </w:p>
          <w:p w:rsidR="00655CF0" w:rsidRDefault="00655CF0" w:rsidP="005E5780">
            <w:pPr>
              <w:ind w:firstLine="0"/>
              <w:jc w:val="center"/>
            </w:pPr>
            <w:r>
              <w:t>(b)</w:t>
            </w:r>
          </w:p>
        </w:tc>
      </w:tr>
      <w:tr w:rsidR="00416BBF" w:rsidTr="005E5780">
        <w:tc>
          <w:tcPr>
            <w:tcW w:w="4675" w:type="dxa"/>
            <w:vAlign w:val="bottom"/>
          </w:tcPr>
          <w:p w:rsidR="00CB26EA" w:rsidRDefault="00CB26EA" w:rsidP="005E5780">
            <w:pPr>
              <w:ind w:firstLine="0"/>
              <w:jc w:val="center"/>
            </w:pPr>
          </w:p>
          <w:p w:rsidR="00655CF0" w:rsidRDefault="00416BBF" w:rsidP="005E5780">
            <w:pPr>
              <w:ind w:firstLine="0"/>
              <w:jc w:val="center"/>
            </w:pPr>
            <w:r>
              <w:rPr>
                <w:noProof/>
              </w:rPr>
              <w:drawing>
                <wp:inline distT="0" distB="0" distL="0" distR="0">
                  <wp:extent cx="2834640" cy="1774072"/>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Z Developer.png"/>
                          <pic:cNvPicPr/>
                        </pic:nvPicPr>
                        <pic:blipFill>
                          <a:blip r:embed="rId45">
                            <a:extLst>
                              <a:ext uri="{28A0092B-C50C-407E-A947-70E740481C1C}">
                                <a14:useLocalDpi xmlns:a14="http://schemas.microsoft.com/office/drawing/2010/main" val="0"/>
                              </a:ext>
                            </a:extLst>
                          </a:blip>
                          <a:stretch>
                            <a:fillRect/>
                          </a:stretch>
                        </pic:blipFill>
                        <pic:spPr>
                          <a:xfrm>
                            <a:off x="0" y="0"/>
                            <a:ext cx="2834640" cy="1774072"/>
                          </a:xfrm>
                          <a:prstGeom prst="rect">
                            <a:avLst/>
                          </a:prstGeom>
                        </pic:spPr>
                      </pic:pic>
                    </a:graphicData>
                  </a:graphic>
                </wp:inline>
              </w:drawing>
            </w:r>
          </w:p>
          <w:p w:rsidR="00655CF0" w:rsidRDefault="00655CF0" w:rsidP="005E5780">
            <w:pPr>
              <w:ind w:firstLine="0"/>
              <w:jc w:val="center"/>
            </w:pPr>
            <w:r>
              <w:t>(c)</w:t>
            </w:r>
          </w:p>
        </w:tc>
        <w:tc>
          <w:tcPr>
            <w:tcW w:w="4675" w:type="dxa"/>
            <w:vAlign w:val="bottom"/>
          </w:tcPr>
          <w:p w:rsidR="00655CF0" w:rsidRDefault="00416BBF" w:rsidP="005E5780">
            <w:pPr>
              <w:ind w:firstLine="0"/>
              <w:jc w:val="center"/>
            </w:pPr>
            <w:r>
              <w:rPr>
                <w:noProof/>
              </w:rPr>
              <w:drawing>
                <wp:inline distT="0" distB="0" distL="0" distR="0">
                  <wp:extent cx="2834640" cy="1768621"/>
                  <wp:effectExtent l="0" t="0" r="381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Z400K.png"/>
                          <pic:cNvPicPr/>
                        </pic:nvPicPr>
                        <pic:blipFill>
                          <a:blip r:embed="rId46">
                            <a:extLst>
                              <a:ext uri="{28A0092B-C50C-407E-A947-70E740481C1C}">
                                <a14:useLocalDpi xmlns:a14="http://schemas.microsoft.com/office/drawing/2010/main" val="0"/>
                              </a:ext>
                            </a:extLst>
                          </a:blip>
                          <a:stretch>
                            <a:fillRect/>
                          </a:stretch>
                        </pic:blipFill>
                        <pic:spPr>
                          <a:xfrm>
                            <a:off x="0" y="0"/>
                            <a:ext cx="2834640" cy="1768621"/>
                          </a:xfrm>
                          <a:prstGeom prst="rect">
                            <a:avLst/>
                          </a:prstGeom>
                        </pic:spPr>
                      </pic:pic>
                    </a:graphicData>
                  </a:graphic>
                </wp:inline>
              </w:drawing>
            </w:r>
          </w:p>
          <w:p w:rsidR="00416BBF" w:rsidRDefault="00416BBF" w:rsidP="005426B4">
            <w:pPr>
              <w:keepNext/>
              <w:ind w:firstLine="0"/>
              <w:jc w:val="center"/>
            </w:pPr>
            <w:r>
              <w:t>(d)</w:t>
            </w:r>
          </w:p>
        </w:tc>
      </w:tr>
    </w:tbl>
    <w:p w:rsidR="00BC4C90" w:rsidRDefault="005426B4" w:rsidP="0050608B">
      <w:pPr>
        <w:pStyle w:val="Caption"/>
      </w:pPr>
      <w:bookmarkStart w:id="36" w:name="_Ref489994045"/>
      <w:r>
        <w:t xml:space="preserve">Figure </w:t>
      </w:r>
      <w:r w:rsidR="004C34A8">
        <w:fldChar w:fldCharType="begin"/>
      </w:r>
      <w:r w:rsidR="004C34A8">
        <w:instrText xml:space="preserve"> STYLEREF 1 \s </w:instrText>
      </w:r>
      <w:r w:rsidR="004C34A8">
        <w:fldChar w:fldCharType="separate"/>
      </w:r>
      <w:r w:rsidR="00B36312">
        <w:rPr>
          <w:noProof/>
          <w:cs/>
        </w:rPr>
        <w:t>‎</w:t>
      </w:r>
      <w:r w:rsidR="00B36312">
        <w:rPr>
          <w:noProof/>
        </w:rPr>
        <w:t>6</w:t>
      </w:r>
      <w:r w:rsidR="004C34A8">
        <w:rPr>
          <w:noProof/>
        </w:rPr>
        <w:fldChar w:fldCharType="end"/>
      </w:r>
      <w:r w:rsidR="00B36312">
        <w:t>.</w:t>
      </w:r>
      <w:r w:rsidR="004C34A8">
        <w:fldChar w:fldCharType="begin"/>
      </w:r>
      <w:r w:rsidR="004C34A8">
        <w:instrText xml:space="preserve"> SEQ Figure \* ARABIC \s 1 </w:instrText>
      </w:r>
      <w:r w:rsidR="004C34A8">
        <w:fldChar w:fldCharType="separate"/>
      </w:r>
      <w:r w:rsidR="00B36312">
        <w:rPr>
          <w:noProof/>
        </w:rPr>
        <w:t>12</w:t>
      </w:r>
      <w:r w:rsidR="004C34A8">
        <w:rPr>
          <w:noProof/>
        </w:rPr>
        <w:fldChar w:fldCharType="end"/>
      </w:r>
      <w:bookmarkEnd w:id="36"/>
      <w:r>
        <w:t xml:space="preserve"> (a) False color SEM image showing the graphene FET with the scan area shown as a yellow line. (b)-(d) AFM scan results for when using CD 26, AZ Developer and AZ400 developer, respectively.</w:t>
      </w:r>
    </w:p>
    <w:p w:rsidR="00201FA7" w:rsidRPr="00201FA7" w:rsidRDefault="00201FA7" w:rsidP="00201FA7">
      <w:r>
        <w:t xml:space="preserve">On the contrary, the step height channels defined using AZ Developer and AZ400K with AZ4110 photoresist shows a </w:t>
      </w:r>
      <w:r w:rsidR="00052ACA">
        <w:t>step height</w:t>
      </w:r>
      <w:r>
        <w:t xml:space="preserve"> in the excess of 10 nm. </w:t>
      </w:r>
      <w:r w:rsidR="00052ACA">
        <w:t>These results point towards high adhesion between the photoresist and graphene. The large step height also mean that the interface of graphene is covered with a relatively thick residue, which will certainly affect the transport and interface properties.</w:t>
      </w:r>
      <w:r w:rsidR="00BD346F">
        <w:t xml:space="preserve"> This might be one of the reasons behind the large spread in extracted model values in Section </w:t>
      </w:r>
      <w:r w:rsidR="00BD346F">
        <w:fldChar w:fldCharType="begin"/>
      </w:r>
      <w:r w:rsidR="00BD346F">
        <w:instrText xml:space="preserve"> REF _Ref489991930 \r \h </w:instrText>
      </w:r>
      <w:r w:rsidR="00BD346F">
        <w:fldChar w:fldCharType="separate"/>
      </w:r>
      <w:r w:rsidR="00EC45ED">
        <w:rPr>
          <w:cs/>
        </w:rPr>
        <w:t>‎</w:t>
      </w:r>
      <w:r w:rsidR="00EC45ED">
        <w:t>6.3</w:t>
      </w:r>
      <w:r w:rsidR="00BD346F">
        <w:fldChar w:fldCharType="end"/>
      </w:r>
      <w:r w:rsidR="00BD346F">
        <w:t xml:space="preserve"> for the devices fabricated using AZ Developer and AZ400K.</w:t>
      </w:r>
    </w:p>
    <w:p w:rsidR="00655CF0" w:rsidRPr="00BC4C90" w:rsidRDefault="00655CF0" w:rsidP="00BC4C90"/>
    <w:p w:rsidR="00D64B58" w:rsidRDefault="00D64B58" w:rsidP="00D64B58"/>
    <w:p w:rsidR="00D64B58" w:rsidRDefault="00D64B58">
      <w:r>
        <w:br w:type="page"/>
      </w:r>
    </w:p>
    <w:p w:rsidR="00A9101C" w:rsidRDefault="00D64B58" w:rsidP="00AB7B79">
      <w:pPr>
        <w:pStyle w:val="Heading1"/>
      </w:pPr>
      <w:r>
        <w:lastRenderedPageBreak/>
        <w:t>Conclusion and Future Work</w:t>
      </w:r>
    </w:p>
    <w:p w:rsidR="004A4501" w:rsidRDefault="004A4501" w:rsidP="001C7C42">
      <w:pPr>
        <w:pStyle w:val="Heading2"/>
      </w:pPr>
      <w:r>
        <w:t>Alloyed Contacts for Optimized Thermal and Electrical Contact Resistance</w:t>
      </w:r>
    </w:p>
    <w:p w:rsidR="00275322" w:rsidRPr="00275322" w:rsidRDefault="00275322" w:rsidP="001C7C42">
      <w:pPr>
        <w:pStyle w:val="Heading2"/>
      </w:pPr>
      <w:r>
        <w:t xml:space="preserve">Oblique incidence diodes using exfoliated graphene encapsulated by </w:t>
      </w:r>
      <w:proofErr w:type="spellStart"/>
      <w:r>
        <w:t>hBN</w:t>
      </w:r>
      <w:proofErr w:type="spellEnd"/>
    </w:p>
    <w:p w:rsidR="004A4501" w:rsidRDefault="004A4501" w:rsidP="001C7C42">
      <w:pPr>
        <w:pStyle w:val="Heading2"/>
      </w:pPr>
      <w:r>
        <w:t xml:space="preserve">CVD Graphene over CVD </w:t>
      </w:r>
      <w:proofErr w:type="spellStart"/>
      <w:r>
        <w:t>hBN</w:t>
      </w:r>
      <w:proofErr w:type="spellEnd"/>
    </w:p>
    <w:p w:rsidR="004A4501" w:rsidRPr="004A4501" w:rsidRDefault="004A4501" w:rsidP="001C7C42">
      <w:pPr>
        <w:pStyle w:val="Heading2"/>
      </w:pPr>
      <w:r>
        <w:t>Mixing 2D Materials for Optimized Contacts</w:t>
      </w:r>
    </w:p>
    <w:p w:rsidR="00594D04" w:rsidRPr="00594D04" w:rsidRDefault="00594D04" w:rsidP="00594D04"/>
    <w:p w:rsidR="00D60E7D" w:rsidRDefault="00D60E7D" w:rsidP="00D60E7D"/>
    <w:p w:rsidR="00915CB2" w:rsidRPr="00915CB2" w:rsidRDefault="00915CB2" w:rsidP="00AB7B79">
      <w:pPr>
        <w:pStyle w:val="Heading1"/>
        <w:sectPr w:rsidR="00915CB2" w:rsidRPr="00915CB2" w:rsidSect="00D60E7D">
          <w:pgSz w:w="12240" w:h="15840"/>
          <w:pgMar w:top="1440" w:right="1440" w:bottom="1440" w:left="1440" w:header="720" w:footer="720" w:gutter="0"/>
          <w:cols w:space="720"/>
          <w:titlePg/>
          <w:docGrid w:linePitch="326"/>
        </w:sectPr>
      </w:pPr>
    </w:p>
    <w:p w:rsidR="00AB7B79" w:rsidRDefault="00000F22" w:rsidP="00AB7B79">
      <w:pPr>
        <w:pStyle w:val="Heading1"/>
        <w:numPr>
          <w:ilvl w:val="0"/>
          <w:numId w:val="0"/>
        </w:numPr>
        <w:sectPr w:rsidR="00AB7B79" w:rsidSect="008F16C4">
          <w:pgSz w:w="12240" w:h="15840"/>
          <w:pgMar w:top="1440" w:right="1440" w:bottom="1440" w:left="1440" w:header="720" w:footer="720" w:gutter="0"/>
          <w:cols w:space="720"/>
          <w:titlePg/>
          <w:docGrid w:linePitch="326"/>
        </w:sectPr>
      </w:pPr>
      <w:r>
        <w:lastRenderedPageBreak/>
        <w:t>Reference</w:t>
      </w:r>
      <w:r w:rsidR="000952A7">
        <w:t>s</w:t>
      </w:r>
    </w:p>
    <w:p w:rsidR="000E7D92" w:rsidRDefault="002B6276" w:rsidP="00002B29">
      <w:pPr>
        <w:pStyle w:val="Heading1App"/>
      </w:pPr>
      <w:bookmarkStart w:id="37" w:name="_Ref490092552"/>
      <w:r>
        <w:lastRenderedPageBreak/>
        <w:t xml:space="preserve">Graphene </w:t>
      </w:r>
      <w:r w:rsidRPr="00E612D2">
        <w:t>Processing</w:t>
      </w:r>
      <w:bookmarkEnd w:id="37"/>
    </w:p>
    <w:p w:rsidR="005F5DBD" w:rsidRDefault="005F5DBD" w:rsidP="00D22F71">
      <w:pPr>
        <w:pStyle w:val="Heading2App"/>
      </w:pPr>
      <w:r>
        <w:t>Preprocessing Anneal</w:t>
      </w:r>
    </w:p>
    <w:p w:rsidR="00D15E0F" w:rsidRDefault="00D15E0F" w:rsidP="00D15E0F">
      <w:r>
        <w:t>CVD graphene transfer typically requires spinning a PMMA support layer over the graphene to hold it when etching away the growth substrate (typically copper)</w:t>
      </w:r>
      <w:r>
        <w:fldChar w:fldCharType="begin" w:fldLock="1"/>
      </w:r>
      <w:r w:rsidR="00B36312">
        <w:instrText>ADDIN CSL_CITATION { "citationItems" : [ { "id" : "ITEM-1",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"ITEM-1", "issue" : "11", "issued" : { "date-parts" : [ [ "2011", "11", "22" ] ] }, "page" : "9144-9153", "title" : "Toward clean and crackless transfer of graphene", "type" : "article-journal", "volume" : "5" }, "uris" : [ "http://www.mendeley.com/documents/?uuid=33f25b51-ec20-43b5-85fb-695b01dc764c" ] } ], "mendeley" : { "formattedCitation" : "[207]", "plainTextFormattedCitation" : "[207]", "previouslyFormattedCitation" : "[205]" }, "properties" : { "noteIndex" : 0 }, "schema" : "https://github.com/citation-style-language/schema/raw/master/csl-citation.json" }</w:instrText>
      </w:r>
      <w:r>
        <w:fldChar w:fldCharType="separate"/>
      </w:r>
      <w:r w:rsidR="00B36312" w:rsidRPr="00B36312">
        <w:rPr>
          <w:noProof/>
        </w:rPr>
        <w:t>[207]</w:t>
      </w:r>
      <w:r>
        <w:fldChar w:fldCharType="end"/>
      </w:r>
      <w:r>
        <w:t>.</w:t>
      </w:r>
      <w:r w:rsidR="00D51D9A">
        <w:t xml:space="preserve"> PMMA residue affect the transport properties of graphene and increase the contact resistance. To remove the PMMA residue, graphene post transfer is annealed in a forming gas at around 300 </w:t>
      </w:r>
      <w:r w:rsidR="00D51D9A">
        <w:rPr>
          <w:rFonts w:cs="Times"/>
        </w:rPr>
        <w:t>°</w:t>
      </w:r>
      <w:r w:rsidR="00D51D9A">
        <w:t>C to remove the PMMA residuals</w:t>
      </w:r>
      <w:r w:rsidR="00D51D9A">
        <w:fldChar w:fldCharType="begin" w:fldLock="1"/>
      </w:r>
      <w:r w:rsidR="00B36312">
        <w:instrText>ADDIN CSL_CITATION { "citationItems" : [ { "id" : "ITEM-1",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"ITEM-1", "issue" : "11", "issued" : { "date-parts" : [ [ "2014", "3", "21" ] ] }, "page" : "114304", "title" : "Highly reproducible and reliable metal/graphene contact by ultraviolet-ozone treatment", "type" : "article-journal", "volume" : "115" }, "uris" : [ "http://www.mendeley.com/documents/?uuid=80fab71f-9022-408a-90c8-8348f37dae32" ] }, { "id" : "ITEM-2", "itemData" : { "DOI" : "10.1109/LED.2011.2155024", "ISSN" : "0741-3106", "author" : [ { "dropping-particle" : "", "family" : "Hsu", "given" : "Allen", "non-dropping-particle" : "", "parse-names" : false, "suffix" : "" }, { "dropping-particle" : "", "family" : "Wang", "given" : "Han", "non-dropping-particle" : "", "parse-names" : false, "suffix" : "" }, { "dropping-particle" : "", "family" : "Kim", "given" : "Ki Kang", "non-dropping-particle" : "", "parse-names" : false, "suffix" : "" }, { "dropping-particle" : "", "family" : "Kong", "given" : "Jing", "non-dropping-particle" : "", "parse-names" : false, "suffix" : "" }, { "dropping-particle" : "", "family" : "Palacios", "given" : "Tom\u00e1s", "non-dropping-particle" : "", "parse-names" : false, "suffix" : "" } ], "container-title" : "IEEE Electron Device Letters", "id" : "ITEM-2", "issue" : "8", "issued" : { "date-parts" : [ [ "2011", "8" ] ] }, "note" : "Sacrificial Aluminum layer to reduce residual effect on graphene.", "page" : "1008-1010", "title" : "Impact of Graphene Interface Quality on Contact Resistance and RF Device Performance", "type" : "article-journal", "volume" : "32" }, "uris" : [ "http://www.mendeley.com/documents/?uuid=423d0385-4969-4cfb-b872-6ade8a71c2b5" ] }, { "id" : "ITEM-3", "itemData" : { "DOI" : "10.1063/1.4801927", "ISSN" : "00036951", "abstract" : "The dependence of the spectroscopic and electrical transport characteristics of graphene grown by chemical vapor deposition on oxide-passivations was investigated. We found that in graphene transfer and transistor fabrication processes, Al2O3- and Cr2O3-passivations are effective to suppress the extrinsic p-type doping into graphene due to surface contamination. TiO2- and NiO-passivations are not suitable because p\u2013d hybridization between graphene \u03c0 ( p z ) and metal (Ti or Ni) d orbitals occurs at the interfaces, resulting in deteriorated transport properties.", "author" : [ { "dropping-particle" : "", "family" : "Yamaguchi", "given" : "Junichi", "non-dropping-particle" : "", "parse-names" : false, "suffix" : "" }, { "dropping-particle" : "", "family" : "Hayashi", "given" : "Kenjiro", "non-dropping-particle" : "", "parse-names" : false, "suffix" : "" }, { "dropping-particle" : "", "family" : "Sato", "given" : "Shintaro", "non-dropping-particle" : "", "parse-names" : false, "suffix" : "" }, { "dropping-particle" : "", "family" : "Yokoyama", "given" : "Naoki", "non-dropping-particle" : "", "parse-names" : false, "suffix" : "" } ], "container-title" : "Applied Physics Letters", "id" : "ITEM-3", "issue" : "14", "issued" : { "date-parts" : [ [ "2013" ] ] }, "page" : "143505", "title" : "Passivating chemical vapor deposited graphene with metal oxides for transfer and transistor fabrication processes", "type" : "article-journal", "volume" : "102" }, "uris" : [ "http://www.mendeley.com/documents/?uuid=32f0167b-7ed5-423c-aa80-bd8004210915" ] }, { "id" : "ITEM-4", "itemData" : { "DOI" : "10.1021/nl103977d", "ISBN" : "1530-6984", "ISSN" : "1530-6984", "PMID" : "21218829", "abstract" : "By combining atomic force microscopy and trans-port measurements, we systematically investigated effects of thermal annealing on surface morphologies and electrical properties of single-layer graphene devices fabricated by electron beam lithography on silicon oxide (SiO(2)) substrates. Thermal treatment above 300 \u00b0C in vacuum was required to effectively remove resist residues on graphene surfaces. However, annealing at high temperature was found to concomitantly bring graphene in close contact with SiO(2) substrates and induce increased coupling between them, which leads to heavy hole doping and severe degradation of mobilities in graphene devices. To address this problem, a wet-chemical approach employing chloroform was developed in our study, which was shown to enable both intrinsic surfaces and enhanced electrical properties of graphene devices. Upon the recovery of intrinsic surfaces of graphene, the adsorption and assisted fibrillation of amyloid \u03b2-peptide (A\u03b21-42) on graphene were electrically measured in real time.", "author" : [ { "dropping-particle" : "", "family" : "Cheng", "given" : "Zengguang", "non-dropping-particle" : "", "parse-names" : false, "suffix" : "" }, { "dropping-particle" : "", "family" : "Zhou", "given" : "Qiaoyu", "non-dropping-particle" : "", "parse-names" : false, "suffix" : "" }, { "dropping-particle" : "", "family" : "Wang", "given" : "Chenxuan", "non-dropping-particle" : "", "parse-names" : false, "suffix" : "" }, { "dropping-particle" : "", "family" : "Li", "given" : "Qiang", "non-dropping-particle" : "", "parse-names" : false, "suffix" : "" }, { "dropping-particle" : "", "family" : "Wang", "given" : "Chenxuan", "non-dropping-particle" : "", "parse-names" : false, "suffix" : "" }, { "dropping-particle" : "", "family" : "Fang", "given" : "Ying", "non-dropping-particle" : "", "parse-names" : false, "suffix" : "" } ], "container-title" : "Nano Letters", "id" : "ITEM-4", "issue" : "2", "issued" : { "date-parts" : [ [ "2011", "2", "9" ] ] }, "page" : "767-771", "title" : "Toward Intrinsic Graphene Surfaces: A Systematic Study on Thermal Annealing and Wet-Chemical Treatment of SiO 2 -Supported Graphene Devices", "type" : "article-journal", "volume" : "11" }, "uris" : [ "http://www.mendeley.com/documents/?uuid=6a21095a-c28b-4ba3-bec1-10e5be9bed1c" ] }, { "id" : "ITEM-5",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"ITEM-5",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"ITEM-6",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"ITEM-6", "issue" : "11", "issued" : { "date-parts" : [ [ "2011", "11", "22" ] ] }, "page" : "9144-9153", "title" : "Toward clean and crackless transfer of graphene", "type" : "article-journal", "volume" : "5" }, "uris" : [ "http://www.mendeley.com/documents/?uuid=33f25b51-ec20-43b5-85fb-695b01dc764c" ] }, { "id" : "ITEM-7",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"ITEM-7", "issue" : "9-10", "issued" : { "date-parts" : [ [ "2008", "6" ] ] }, "page" : "351-355", "title" : "Ultrahigh electron mobility in suspended graphene", "type" : "article-journal", "volume" : "146" }, "uris" : [ "http://www.mendeley.com/documents/?uuid=edf83fcf-ffe6-428c-849d-5dd565f4989b" ] } ], "mendeley" : { "formattedCitation" : "[148], [202], [207]\u2013[211]", "plainTextFormattedCitation" : "[148], [202], [207]\u2013[211]", "previouslyFormattedCitation" : "[146], [200], [205]\u2013[209]" }, "properties" : { "noteIndex" : 0 }, "schema" : "https://github.com/citation-style-language/schema/raw/master/csl-citation.json" }</w:instrText>
      </w:r>
      <w:r w:rsidR="00D51D9A">
        <w:fldChar w:fldCharType="separate"/>
      </w:r>
      <w:r w:rsidR="00B36312" w:rsidRPr="00B36312">
        <w:rPr>
          <w:noProof/>
        </w:rPr>
        <w:t>[148], [202], [207]–[211]</w:t>
      </w:r>
      <w:r w:rsidR="00D51D9A">
        <w:fldChar w:fldCharType="end"/>
      </w:r>
      <w:r w:rsidR="00D51D9A">
        <w:t xml:space="preserve">. </w:t>
      </w:r>
    </w:p>
    <w:p w:rsidR="00D51D9A" w:rsidRDefault="00D51D9A" w:rsidP="00D15E0F">
      <w:r>
        <w:t xml:space="preserve">Throughout this work, the preprocessing anneal was performed at a temperature of 270-300 </w:t>
      </w:r>
      <w:r>
        <w:rPr>
          <w:rFonts w:cs="Times"/>
        </w:rPr>
        <w:t>°</w:t>
      </w:r>
      <w:r>
        <w:t>C, for at least 4 hours, 5% H</w:t>
      </w:r>
      <w:r w:rsidRPr="00D51D9A">
        <w:rPr>
          <w:vertAlign w:val="subscript"/>
        </w:rPr>
        <w:t>2</w:t>
      </w:r>
      <w:r>
        <w:t xml:space="preserve"> in </w:t>
      </w:r>
      <w:proofErr w:type="spellStart"/>
      <w:r>
        <w:t>Ar</w:t>
      </w:r>
      <w:proofErr w:type="spellEnd"/>
      <w:r>
        <w:t xml:space="preserve"> by volume (25 </w:t>
      </w:r>
      <w:proofErr w:type="spellStart"/>
      <w:r>
        <w:t>sccm</w:t>
      </w:r>
      <w:proofErr w:type="spellEnd"/>
      <w:r>
        <w:t xml:space="preserve"> H</w:t>
      </w:r>
      <w:r w:rsidRPr="00D51D9A">
        <w:rPr>
          <w:vertAlign w:val="subscript"/>
        </w:rPr>
        <w:t>2</w:t>
      </w:r>
      <w:r>
        <w:t xml:space="preserve"> in 475 </w:t>
      </w:r>
      <w:proofErr w:type="spellStart"/>
      <w:r>
        <w:t>sccm</w:t>
      </w:r>
      <w:proofErr w:type="spellEnd"/>
      <w:r>
        <w:t xml:space="preserve"> of </w:t>
      </w:r>
      <w:proofErr w:type="spellStart"/>
      <w:r>
        <w:t>Ar</w:t>
      </w:r>
      <w:proofErr w:type="spellEnd"/>
      <w:r>
        <w:t>). The process was performed in a 2” quartz tube at atmospheric pressure</w:t>
      </w:r>
      <w:r w:rsidR="0081390C">
        <w:t>.</w:t>
      </w:r>
    </w:p>
    <w:p w:rsidR="00596AF6" w:rsidRDefault="00596AF6" w:rsidP="00D22F71">
      <w:pPr>
        <w:pStyle w:val="Heading2App"/>
      </w:pPr>
      <w:r>
        <w:t>Photoresist spin coat</w:t>
      </w:r>
    </w:p>
    <w:p w:rsidR="00596AF6" w:rsidRDefault="00596AF6" w:rsidP="00596AF6">
      <w:r>
        <w:t>The spin coating parameters depended on the photoresist used. The following parameters summarizes the photoresist spin coating parameters used throughout this work:</w:t>
      </w:r>
    </w:p>
    <w:p w:rsidR="00596AF6" w:rsidRDefault="00596AF6" w:rsidP="00906D95">
      <w:pPr>
        <w:pStyle w:val="ListParagraph"/>
        <w:numPr>
          <w:ilvl w:val="0"/>
          <w:numId w:val="4"/>
        </w:numPr>
      </w:pPr>
      <w:r>
        <w:t>S1805 Photoresist:</w:t>
      </w:r>
    </w:p>
    <w:p w:rsidR="00AE3441" w:rsidRDefault="00AE3441" w:rsidP="00906D95">
      <w:pPr>
        <w:pStyle w:val="ListParagraph"/>
        <w:numPr>
          <w:ilvl w:val="1"/>
          <w:numId w:val="4"/>
        </w:numPr>
      </w:pPr>
      <w:r>
        <w:t>Spin coat LOR3A lift-off layer at 4000 RPM for 45 seconds.</w:t>
      </w:r>
    </w:p>
    <w:p w:rsidR="00AE3441" w:rsidRDefault="00AE3441" w:rsidP="00906D95">
      <w:pPr>
        <w:pStyle w:val="ListParagraph"/>
        <w:numPr>
          <w:ilvl w:val="1"/>
          <w:numId w:val="4"/>
        </w:numPr>
      </w:pPr>
      <w:r>
        <w:t xml:space="preserve">Post spin bake at 190 </w:t>
      </w:r>
      <w:r>
        <w:rPr>
          <w:rFonts w:cs="Times"/>
        </w:rPr>
        <w:t>°</w:t>
      </w:r>
      <w:r>
        <w:t>C for 5 minutes.</w:t>
      </w:r>
    </w:p>
    <w:p w:rsidR="00AE3441" w:rsidRDefault="00AE3441" w:rsidP="00906D95">
      <w:pPr>
        <w:pStyle w:val="ListParagraph"/>
        <w:numPr>
          <w:ilvl w:val="1"/>
          <w:numId w:val="4"/>
        </w:numPr>
      </w:pPr>
      <w:r>
        <w:t>Spin coat S1805 resist at 4000 RPM for 45 seconds.</w:t>
      </w:r>
    </w:p>
    <w:p w:rsidR="00AE3441" w:rsidRDefault="00AE3441" w:rsidP="00906D95">
      <w:pPr>
        <w:pStyle w:val="ListParagraph"/>
        <w:numPr>
          <w:ilvl w:val="1"/>
          <w:numId w:val="4"/>
        </w:numPr>
      </w:pPr>
      <w:r>
        <w:t xml:space="preserve">Post spin bake at 115 </w:t>
      </w:r>
      <w:r>
        <w:rPr>
          <w:rFonts w:cs="Times"/>
        </w:rPr>
        <w:t>°</w:t>
      </w:r>
      <w:r>
        <w:t>C bake for 5 minutes.</w:t>
      </w:r>
    </w:p>
    <w:p w:rsidR="00596AF6" w:rsidRDefault="00AE3441" w:rsidP="00906D95">
      <w:pPr>
        <w:pStyle w:val="ListParagraph"/>
        <w:numPr>
          <w:ilvl w:val="0"/>
          <w:numId w:val="4"/>
        </w:numPr>
      </w:pPr>
      <w:r>
        <w:t>AZ4110 Photoresist:</w:t>
      </w:r>
    </w:p>
    <w:p w:rsidR="00AE3441" w:rsidRDefault="00AE3441" w:rsidP="00906D95">
      <w:pPr>
        <w:pStyle w:val="ListParagraph"/>
        <w:numPr>
          <w:ilvl w:val="1"/>
          <w:numId w:val="4"/>
        </w:numPr>
      </w:pPr>
      <w:r>
        <w:t xml:space="preserve">Spin coat AZ4110 photoresist at </w:t>
      </w:r>
      <w:r w:rsidR="00040400">
        <w:t>5</w:t>
      </w:r>
      <w:r>
        <w:t>000 RPM for 90 seconds</w:t>
      </w:r>
    </w:p>
    <w:p w:rsidR="00AE3441" w:rsidRPr="00596AF6" w:rsidRDefault="00AE3441" w:rsidP="00906D95">
      <w:pPr>
        <w:pStyle w:val="ListParagraph"/>
        <w:numPr>
          <w:ilvl w:val="1"/>
          <w:numId w:val="4"/>
        </w:numPr>
      </w:pPr>
      <w:r>
        <w:t xml:space="preserve">Post spin bake at 5 minute bake at 95 </w:t>
      </w:r>
      <w:r>
        <w:rPr>
          <w:rFonts w:cs="Times"/>
        </w:rPr>
        <w:t>°</w:t>
      </w:r>
      <w:r>
        <w:t>C</w:t>
      </w:r>
    </w:p>
    <w:p w:rsidR="00795535" w:rsidRDefault="005A5660" w:rsidP="00D22F71">
      <w:pPr>
        <w:pStyle w:val="Heading2App"/>
      </w:pPr>
      <w:r w:rsidRPr="005A5660">
        <w:t>Photolithography</w:t>
      </w:r>
    </w:p>
    <w:p w:rsidR="0081390C" w:rsidRDefault="0081390C" w:rsidP="002360C5">
      <w:r>
        <w:t xml:space="preserve">The lithography was performed using Karl </w:t>
      </w:r>
      <w:proofErr w:type="spellStart"/>
      <w:r>
        <w:t>S</w:t>
      </w:r>
      <w:r>
        <w:rPr>
          <w:rFonts w:cs="Times"/>
        </w:rPr>
        <w:t>ü</w:t>
      </w:r>
      <w:r>
        <w:t>ss</w:t>
      </w:r>
      <w:proofErr w:type="spellEnd"/>
      <w:r>
        <w:t xml:space="preserve"> MA6 contact aligner in contact mode. The light source was an </w:t>
      </w:r>
      <w:proofErr w:type="spellStart"/>
      <w:r>
        <w:t>i</w:t>
      </w:r>
      <w:proofErr w:type="spellEnd"/>
      <w:r>
        <w:t xml:space="preserve">-line, 320 nm source calibrated to an intensity of 5 </w:t>
      </w:r>
      <w:proofErr w:type="spellStart"/>
      <w:r>
        <w:t>mW</w:t>
      </w:r>
      <w:proofErr w:type="spellEnd"/>
      <w:r>
        <w:t>/cm</w:t>
      </w:r>
      <w:r w:rsidRPr="0081390C">
        <w:rPr>
          <w:vertAlign w:val="superscript"/>
        </w:rPr>
        <w:t>2</w:t>
      </w:r>
      <w:r>
        <w:t>.</w:t>
      </w:r>
      <w:r w:rsidR="002360C5">
        <w:t xml:space="preserve"> The photolithography masks used were 4”x4”x0.090” Quartz AR with a chrome mask layer</w:t>
      </w:r>
      <w:r w:rsidR="00596AF6">
        <w:t>,</w:t>
      </w:r>
      <w:r w:rsidR="002360C5">
        <w:t xml:space="preserve"> </w:t>
      </w:r>
      <w:r w:rsidR="00596AF6">
        <w:t xml:space="preserve">procured </w:t>
      </w:r>
      <w:r w:rsidR="002360C5">
        <w:t xml:space="preserve">from </w:t>
      </w:r>
      <w:proofErr w:type="spellStart"/>
      <w:r w:rsidR="002360C5">
        <w:t>Photronics</w:t>
      </w:r>
      <w:proofErr w:type="spellEnd"/>
      <w:r w:rsidR="002360C5">
        <w:t xml:space="preserve"> Inc.</w:t>
      </w:r>
    </w:p>
    <w:p w:rsidR="00596AF6" w:rsidRDefault="00596AF6" w:rsidP="002360C5">
      <w:r>
        <w:t xml:space="preserve">The photolithography parameters depended on the photoresist used. The following </w:t>
      </w:r>
      <w:r w:rsidR="00AE3441">
        <w:t>parameters summarize the photolithography exposure and development procedure used throughout this work.</w:t>
      </w:r>
      <w:r w:rsidR="00204200">
        <w:t xml:space="preserve"> </w:t>
      </w:r>
      <w:r w:rsidR="00AE3441">
        <w:t>Note that prior to the exposure of the sample, a dummy sample was first exposed to ensure proper source calibration:</w:t>
      </w:r>
    </w:p>
    <w:p w:rsidR="00AE3441" w:rsidRDefault="00AE3441" w:rsidP="00906D95">
      <w:pPr>
        <w:pStyle w:val="ListParagraph"/>
        <w:numPr>
          <w:ilvl w:val="0"/>
          <w:numId w:val="5"/>
        </w:numPr>
      </w:pPr>
      <w:r>
        <w:t>S1805 Photoresist:</w:t>
      </w:r>
    </w:p>
    <w:p w:rsidR="00AE3441" w:rsidRDefault="00C13000" w:rsidP="00906D95">
      <w:pPr>
        <w:pStyle w:val="ListParagraph"/>
        <w:numPr>
          <w:ilvl w:val="1"/>
          <w:numId w:val="6"/>
        </w:numPr>
      </w:pPr>
      <w:r>
        <w:t>Exposure Time: 18 seconds</w:t>
      </w:r>
    </w:p>
    <w:p w:rsidR="00AE3441" w:rsidRDefault="00C13000" w:rsidP="00906D95">
      <w:pPr>
        <w:pStyle w:val="ListParagraph"/>
        <w:numPr>
          <w:ilvl w:val="1"/>
          <w:numId w:val="6"/>
        </w:numPr>
      </w:pPr>
      <w:r>
        <w:t>Development parameters: 1 minute in CD26 with gentle agitation followed by a 30 second rinse in gently running water.</w:t>
      </w:r>
    </w:p>
    <w:p w:rsidR="00AE3441" w:rsidRDefault="00AE3441" w:rsidP="00906D95">
      <w:pPr>
        <w:pStyle w:val="ListParagraph"/>
        <w:numPr>
          <w:ilvl w:val="0"/>
          <w:numId w:val="5"/>
        </w:numPr>
      </w:pPr>
      <w:r>
        <w:lastRenderedPageBreak/>
        <w:t>AZ4110 Photoresist</w:t>
      </w:r>
      <w:r w:rsidR="00040400">
        <w:t xml:space="preserve"> with AZ400K developer</w:t>
      </w:r>
      <w:r>
        <w:t>:</w:t>
      </w:r>
    </w:p>
    <w:p w:rsidR="00040400" w:rsidRDefault="00040400" w:rsidP="00906D95">
      <w:pPr>
        <w:pStyle w:val="ListParagraph"/>
        <w:numPr>
          <w:ilvl w:val="1"/>
          <w:numId w:val="5"/>
        </w:numPr>
      </w:pPr>
      <w:r>
        <w:t xml:space="preserve">Exposure Time: </w:t>
      </w:r>
      <w:r w:rsidR="008F4267">
        <w:t>45</w:t>
      </w:r>
      <w:r>
        <w:t xml:space="preserve"> seconds</w:t>
      </w:r>
    </w:p>
    <w:p w:rsidR="00040400" w:rsidRDefault="00040400" w:rsidP="00906D95">
      <w:pPr>
        <w:pStyle w:val="ListParagraph"/>
        <w:numPr>
          <w:ilvl w:val="1"/>
          <w:numId w:val="5"/>
        </w:numPr>
      </w:pPr>
      <w:r>
        <w:t xml:space="preserve">Development parameters: 1 minute in </w:t>
      </w:r>
      <w:r w:rsidR="008F4267">
        <w:t>1:4 AZ400K:DI (by volume)</w:t>
      </w:r>
      <w:r>
        <w:t xml:space="preserve"> with gentle agitation followed by a 30 second rinse in gently running water.</w:t>
      </w:r>
    </w:p>
    <w:p w:rsidR="008F4267" w:rsidRDefault="008F4267" w:rsidP="00906D95">
      <w:pPr>
        <w:pStyle w:val="ListParagraph"/>
        <w:numPr>
          <w:ilvl w:val="0"/>
          <w:numId w:val="5"/>
        </w:numPr>
      </w:pPr>
      <w:r>
        <w:t>AZ4110 Photoresist with AZ</w:t>
      </w:r>
      <w:r w:rsidR="00940AFD">
        <w:t xml:space="preserve"> </w:t>
      </w:r>
      <w:r>
        <w:t>developer:</w:t>
      </w:r>
    </w:p>
    <w:p w:rsidR="008F4267" w:rsidRDefault="008F4267" w:rsidP="00906D95">
      <w:pPr>
        <w:pStyle w:val="ListParagraph"/>
        <w:numPr>
          <w:ilvl w:val="1"/>
          <w:numId w:val="5"/>
        </w:numPr>
      </w:pPr>
      <w:r>
        <w:t xml:space="preserve">Exposure Time: </w:t>
      </w:r>
      <w:r w:rsidR="00940AFD">
        <w:t>3</w:t>
      </w:r>
      <w:r>
        <w:t>5 seconds</w:t>
      </w:r>
    </w:p>
    <w:p w:rsidR="00006A98" w:rsidRDefault="008F4267" w:rsidP="00906D95">
      <w:pPr>
        <w:pStyle w:val="ListParagraph"/>
        <w:numPr>
          <w:ilvl w:val="1"/>
          <w:numId w:val="5"/>
        </w:numPr>
      </w:pPr>
      <w:r>
        <w:t>Development parameters: 1</w:t>
      </w:r>
      <w:r w:rsidR="00940AFD">
        <w:t>.7</w:t>
      </w:r>
      <w:r>
        <w:t xml:space="preserve"> minute</w:t>
      </w:r>
      <w:r w:rsidR="00940AFD">
        <w:t>s</w:t>
      </w:r>
      <w:r>
        <w:t xml:space="preserve"> in 1:</w:t>
      </w:r>
      <w:r w:rsidR="00940AFD">
        <w:t>1</w:t>
      </w:r>
      <w:r>
        <w:t xml:space="preserve"> AZ400K:DI (by volume) with gentle agitation followed by a 30 second rinse in gently running water.</w:t>
      </w:r>
    </w:p>
    <w:p w:rsidR="008F4267" w:rsidRDefault="00006A98" w:rsidP="00006A98">
      <w:r>
        <w:t xml:space="preserve">Lift-off was performed in </w:t>
      </w:r>
      <w:proofErr w:type="spellStart"/>
      <w:r>
        <w:t>Microposit</w:t>
      </w:r>
      <w:proofErr w:type="spellEnd"/>
      <w:r>
        <w:t xml:space="preserve"> 1165 remover kept in a closed beaker on a hot plate set to 70 </w:t>
      </w:r>
      <w:r>
        <w:rPr>
          <w:rFonts w:cs="Times"/>
        </w:rPr>
        <w:t>°</w:t>
      </w:r>
      <w:r>
        <w:t>C.</w:t>
      </w:r>
    </w:p>
    <w:p w:rsidR="00795535" w:rsidRDefault="005A5660" w:rsidP="00D22F71">
      <w:pPr>
        <w:pStyle w:val="Heading2App"/>
      </w:pPr>
      <w:r>
        <w:t>Electron-Beam Lithography</w:t>
      </w:r>
    </w:p>
    <w:p w:rsidR="00A67D28" w:rsidRDefault="00A67D28" w:rsidP="00A67D28">
      <w:r>
        <w:t>PMMA A7 was used as an e-beam resist throughout this work. The following steps were used during e-beam lithography:</w:t>
      </w:r>
    </w:p>
    <w:p w:rsidR="00A67D28" w:rsidRDefault="00A67D28" w:rsidP="00906D95">
      <w:pPr>
        <w:pStyle w:val="ListParagraph"/>
        <w:numPr>
          <w:ilvl w:val="0"/>
          <w:numId w:val="7"/>
        </w:numPr>
      </w:pPr>
      <w:r>
        <w:t>Spin coat PMMA A7 at 5000 RPM for 90 seconds.</w:t>
      </w:r>
    </w:p>
    <w:p w:rsidR="00A67D28" w:rsidRDefault="00A67D28" w:rsidP="00906D95">
      <w:pPr>
        <w:pStyle w:val="ListParagraph"/>
        <w:numPr>
          <w:ilvl w:val="0"/>
          <w:numId w:val="7"/>
        </w:numPr>
      </w:pPr>
      <w:r>
        <w:t xml:space="preserve">Post spin bake at 180 </w:t>
      </w:r>
      <w:r>
        <w:rPr>
          <w:rFonts w:cs="Times"/>
        </w:rPr>
        <w:t>°</w:t>
      </w:r>
      <w:r>
        <w:t xml:space="preserve">C or 190 </w:t>
      </w:r>
      <w:r>
        <w:rPr>
          <w:rFonts w:cs="Times"/>
        </w:rPr>
        <w:t>°</w:t>
      </w:r>
      <w:r>
        <w:t>C for 90 seconds.</w:t>
      </w:r>
    </w:p>
    <w:p w:rsidR="00A67D28" w:rsidRDefault="00A67D28" w:rsidP="00906D95">
      <w:pPr>
        <w:pStyle w:val="ListParagraph"/>
        <w:numPr>
          <w:ilvl w:val="0"/>
          <w:numId w:val="7"/>
        </w:numPr>
      </w:pPr>
      <w:r>
        <w:t>Exposure parameters:</w:t>
      </w:r>
    </w:p>
    <w:p w:rsidR="00A67D28" w:rsidRDefault="00A67D28" w:rsidP="00906D95">
      <w:pPr>
        <w:pStyle w:val="ListParagraph"/>
        <w:numPr>
          <w:ilvl w:val="1"/>
          <w:numId w:val="7"/>
        </w:numPr>
      </w:pPr>
      <w:r>
        <w:t>Working distance: 6.5-7.5 mm.</w:t>
      </w:r>
    </w:p>
    <w:p w:rsidR="00A67D28" w:rsidRDefault="00A67D28" w:rsidP="00906D95">
      <w:pPr>
        <w:pStyle w:val="ListParagraph"/>
        <w:numPr>
          <w:ilvl w:val="1"/>
          <w:numId w:val="7"/>
        </w:numPr>
      </w:pPr>
      <w:r>
        <w:t>Acceleration voltage: 30 kV.</w:t>
      </w:r>
    </w:p>
    <w:p w:rsidR="00A67D28" w:rsidRDefault="00A67D28" w:rsidP="00906D95">
      <w:pPr>
        <w:pStyle w:val="ListParagraph"/>
        <w:numPr>
          <w:ilvl w:val="1"/>
          <w:numId w:val="7"/>
        </w:numPr>
      </w:pPr>
      <w:r>
        <w:t>Spot Size: 3.</w:t>
      </w:r>
    </w:p>
    <w:p w:rsidR="00A67D28" w:rsidRDefault="00A67D28" w:rsidP="00906D95">
      <w:pPr>
        <w:pStyle w:val="ListParagraph"/>
        <w:numPr>
          <w:ilvl w:val="1"/>
          <w:numId w:val="7"/>
        </w:numPr>
      </w:pPr>
      <w:r>
        <w:t xml:space="preserve">Beam current: ~136 </w:t>
      </w:r>
      <w:proofErr w:type="spellStart"/>
      <w:r>
        <w:t>pA.</w:t>
      </w:r>
      <w:proofErr w:type="spellEnd"/>
    </w:p>
    <w:p w:rsidR="00A67D28" w:rsidRDefault="00A67D28" w:rsidP="00906D95">
      <w:pPr>
        <w:pStyle w:val="ListParagraph"/>
        <w:numPr>
          <w:ilvl w:val="1"/>
          <w:numId w:val="7"/>
        </w:numPr>
      </w:pPr>
      <w:r>
        <w:t>Magnification: Depends on pattern size. Typically 1500x.</w:t>
      </w:r>
    </w:p>
    <w:p w:rsidR="00A67D28" w:rsidRDefault="00A67D28" w:rsidP="00906D95">
      <w:pPr>
        <w:pStyle w:val="ListParagraph"/>
        <w:numPr>
          <w:ilvl w:val="1"/>
          <w:numId w:val="7"/>
        </w:numPr>
      </w:pPr>
      <w:r>
        <w:t>Point-to-Point Spacing: 5 nm.</w:t>
      </w:r>
    </w:p>
    <w:p w:rsidR="00A67D28" w:rsidRDefault="00A67D28" w:rsidP="00906D95">
      <w:pPr>
        <w:pStyle w:val="ListParagraph"/>
        <w:numPr>
          <w:ilvl w:val="1"/>
          <w:numId w:val="7"/>
        </w:numPr>
      </w:pPr>
      <w:r>
        <w:t>Line-to-Line Spacing: 30 nm.</w:t>
      </w:r>
    </w:p>
    <w:p w:rsidR="00A67D28" w:rsidRDefault="00A67D28" w:rsidP="00906D95">
      <w:pPr>
        <w:pStyle w:val="ListParagraph"/>
        <w:numPr>
          <w:ilvl w:val="1"/>
          <w:numId w:val="7"/>
        </w:numPr>
      </w:pPr>
      <w:r>
        <w:t xml:space="preserve">Line dose: 1.6 </w:t>
      </w:r>
      <w:proofErr w:type="spellStart"/>
      <w:r>
        <w:t>nC</w:t>
      </w:r>
      <w:proofErr w:type="spellEnd"/>
      <w:r>
        <w:t>/cm.</w:t>
      </w:r>
    </w:p>
    <w:p w:rsidR="00A67D28" w:rsidRDefault="00A67D28" w:rsidP="00906D95">
      <w:pPr>
        <w:pStyle w:val="ListParagraph"/>
        <w:numPr>
          <w:ilvl w:val="1"/>
          <w:numId w:val="7"/>
        </w:numPr>
      </w:pPr>
      <w:r>
        <w:t xml:space="preserve">Area dose: 450-600 </w:t>
      </w:r>
      <w:r w:rsidR="001714C7">
        <w:rPr>
          <w:rFonts w:cs="Times"/>
        </w:rPr>
        <w:t>µ</w:t>
      </w:r>
      <w:r>
        <w:t>C/cm</w:t>
      </w:r>
      <w:r w:rsidRPr="00A67D28">
        <w:rPr>
          <w:vertAlign w:val="superscript"/>
        </w:rPr>
        <w:t>2</w:t>
      </w:r>
      <w:r>
        <w:t>.</w:t>
      </w:r>
    </w:p>
    <w:p w:rsidR="001714C7" w:rsidRDefault="001714C7" w:rsidP="00906D95">
      <w:pPr>
        <w:pStyle w:val="ListParagraph"/>
        <w:numPr>
          <w:ilvl w:val="0"/>
          <w:numId w:val="7"/>
        </w:numPr>
      </w:pPr>
      <w:r>
        <w:t>Development parameters:</w:t>
      </w:r>
    </w:p>
    <w:p w:rsidR="001714C7" w:rsidRDefault="001714C7" w:rsidP="00906D95">
      <w:pPr>
        <w:pStyle w:val="ListParagraph"/>
        <w:numPr>
          <w:ilvl w:val="1"/>
          <w:numId w:val="7"/>
        </w:numPr>
      </w:pPr>
      <w:r>
        <w:t>Developer: 1:3 MIBK:IPA (by volume)</w:t>
      </w:r>
    </w:p>
    <w:p w:rsidR="001714C7" w:rsidRDefault="00046126" w:rsidP="00906D95">
      <w:pPr>
        <w:pStyle w:val="ListParagraph"/>
        <w:numPr>
          <w:ilvl w:val="1"/>
          <w:numId w:val="7"/>
        </w:numPr>
      </w:pPr>
      <w:r>
        <w:t>Development time: 55 seconds with gentle agitation followed by 15 seconds in IPA with gentle agitation</w:t>
      </w:r>
    </w:p>
    <w:p w:rsidR="00795535" w:rsidRDefault="005A5660" w:rsidP="00D22F71">
      <w:pPr>
        <w:pStyle w:val="Heading2App"/>
      </w:pPr>
      <w:r>
        <w:t>Electron-Beam Evaporation</w:t>
      </w:r>
    </w:p>
    <w:p w:rsidR="00710B91" w:rsidRDefault="00710B91" w:rsidP="00710B91">
      <w:r>
        <w:t xml:space="preserve">Samples were loaded over a 3” carrier wafer using 90 </w:t>
      </w:r>
      <w:r>
        <w:rPr>
          <w:rFonts w:cs="Times"/>
        </w:rPr>
        <w:t>°</w:t>
      </w:r>
      <w:r>
        <w:t>C heat release tape. The samples were left to pump out in vacuum for at least 3 hours, typically overnight reaching a base pressure in the low 10</w:t>
      </w:r>
      <w:r w:rsidRPr="00710B91">
        <w:rPr>
          <w:vertAlign w:val="superscript"/>
        </w:rPr>
        <w:t>-7</w:t>
      </w:r>
      <w:r>
        <w:t xml:space="preserve"> </w:t>
      </w:r>
      <w:proofErr w:type="spellStart"/>
      <w:r>
        <w:t>Torr</w:t>
      </w:r>
      <w:proofErr w:type="spellEnd"/>
      <w:r>
        <w:t xml:space="preserve">, in the </w:t>
      </w:r>
      <w:proofErr w:type="spellStart"/>
      <w:r>
        <w:t>Ultek</w:t>
      </w:r>
      <w:proofErr w:type="spellEnd"/>
      <w:r>
        <w:t xml:space="preserve"> E-Beam evaporator.</w:t>
      </w:r>
      <w:r w:rsidR="00432321">
        <w:t xml:space="preserve"> The current then was increased slightly till the pressure started going down</w:t>
      </w:r>
      <w:r w:rsidR="00467C2D">
        <w:t xml:space="preserve"> (this only occurs for the first layer after the pump down when the evaporated metal reacts with the </w:t>
      </w:r>
      <w:r w:rsidR="00D000D4">
        <w:t xml:space="preserve">water vapor and radicals </w:t>
      </w:r>
      <w:r w:rsidR="00467C2D">
        <w:t>sticking to the evaporation chamber walls)</w:t>
      </w:r>
      <w:r w:rsidR="00432321">
        <w:t>, while ensuring the e-beam is properly focused and centered on the source crucible. The shutter was opened once the chamber pressure started going up.</w:t>
      </w:r>
    </w:p>
    <w:p w:rsidR="00900CF2" w:rsidRDefault="00900CF2" w:rsidP="00710B91">
      <w:r>
        <w:lastRenderedPageBreak/>
        <w:t xml:space="preserve">The rate for all deposition over graphene was kept between 0.1 – 0.3 </w:t>
      </w:r>
      <w:r>
        <w:rPr>
          <w:rFonts w:cs="Times"/>
        </w:rPr>
        <w:t>Å</w:t>
      </w:r>
      <w:r>
        <w:t>/sec</w:t>
      </w:r>
      <w:r w:rsidR="00880226">
        <w:t xml:space="preserve"> to enhance the adhesion between the metal and the graphene. This was kept for the first 3-5 nm then the rate was increased to the values typically used with that metal in the evaporation chamber.</w:t>
      </w:r>
    </w:p>
    <w:p w:rsidR="008D6FDC" w:rsidRDefault="008D6FDC" w:rsidP="00710B91">
      <w:r>
        <w:t>The typical evaporation current</w:t>
      </w:r>
      <w:r w:rsidR="005C7635">
        <w:t>s</w:t>
      </w:r>
      <w:r>
        <w:t xml:space="preserve"> were as follows:</w:t>
      </w:r>
    </w:p>
    <w:p w:rsidR="008D6FDC" w:rsidRDefault="008D6FDC" w:rsidP="00906D95">
      <w:pPr>
        <w:pStyle w:val="ListParagraph"/>
        <w:numPr>
          <w:ilvl w:val="0"/>
          <w:numId w:val="8"/>
        </w:numPr>
      </w:pPr>
      <w:r>
        <w:t>Cr: 20 mA</w:t>
      </w:r>
    </w:p>
    <w:p w:rsidR="008D6FDC" w:rsidRDefault="008D6FDC" w:rsidP="00906D95">
      <w:pPr>
        <w:pStyle w:val="ListParagraph"/>
        <w:numPr>
          <w:ilvl w:val="0"/>
          <w:numId w:val="8"/>
        </w:numPr>
      </w:pPr>
      <w:proofErr w:type="spellStart"/>
      <w:r>
        <w:t>Ti</w:t>
      </w:r>
      <w:proofErr w:type="spellEnd"/>
      <w:r>
        <w:t>: 30-40 mA</w:t>
      </w:r>
    </w:p>
    <w:p w:rsidR="008D6FDC" w:rsidRDefault="008D6FDC" w:rsidP="00906D95">
      <w:pPr>
        <w:pStyle w:val="ListParagraph"/>
        <w:numPr>
          <w:ilvl w:val="0"/>
          <w:numId w:val="8"/>
        </w:numPr>
      </w:pPr>
      <w:proofErr w:type="spellStart"/>
      <w:r>
        <w:t>Pd</w:t>
      </w:r>
      <w:proofErr w:type="spellEnd"/>
      <w:r>
        <w:t>: 40-50 mA</w:t>
      </w:r>
    </w:p>
    <w:p w:rsidR="008D6FDC" w:rsidRDefault="008D6FDC" w:rsidP="00906D95">
      <w:pPr>
        <w:pStyle w:val="ListParagraph"/>
        <w:numPr>
          <w:ilvl w:val="0"/>
          <w:numId w:val="8"/>
        </w:numPr>
      </w:pPr>
      <w:r>
        <w:t>Al: 40 mA</w:t>
      </w:r>
    </w:p>
    <w:p w:rsidR="004D66A1" w:rsidRDefault="008D6FDC" w:rsidP="00906D95">
      <w:pPr>
        <w:pStyle w:val="ListParagraph"/>
        <w:numPr>
          <w:ilvl w:val="0"/>
          <w:numId w:val="8"/>
        </w:numPr>
      </w:pPr>
      <w:r>
        <w:t xml:space="preserve">Au: 50 mA </w:t>
      </w:r>
    </w:p>
    <w:p w:rsidR="004D66A1" w:rsidRPr="00710B91" w:rsidRDefault="004D66A1" w:rsidP="004D66A1">
      <w:r>
        <w:t>After the evaporation run was complete the chamber was let to cool down for 15 minutes before venting.</w:t>
      </w:r>
    </w:p>
    <w:p w:rsidR="00F47C0C" w:rsidRDefault="00CA159A" w:rsidP="00D22F71">
      <w:pPr>
        <w:pStyle w:val="Heading2App"/>
      </w:pPr>
      <w:r>
        <w:t>Top Gate Oxide</w:t>
      </w:r>
      <w:r w:rsidR="00DA5B12">
        <w:t>/Passivation</w:t>
      </w:r>
      <w:r>
        <w:t xml:space="preserve"> De</w:t>
      </w:r>
      <w:r w:rsidR="00F47C0C">
        <w:t>po</w:t>
      </w:r>
      <w:r w:rsidR="00CD6801">
        <w:t>s</w:t>
      </w:r>
      <w:r w:rsidR="00F47C0C">
        <w:t>ition</w:t>
      </w:r>
    </w:p>
    <w:p w:rsidR="00DD2C3C" w:rsidRDefault="00DD2C3C" w:rsidP="00DD2C3C">
      <w:r>
        <w:t>The top gate oxide used throughout this work was Al</w:t>
      </w:r>
      <w:r w:rsidRPr="00DD2C3C">
        <w:rPr>
          <w:vertAlign w:val="subscript"/>
        </w:rPr>
        <w:t>2</w:t>
      </w:r>
      <w:r>
        <w:t>O</w:t>
      </w:r>
      <w:r w:rsidRPr="00DD2C3C">
        <w:rPr>
          <w:vertAlign w:val="subscript"/>
        </w:rPr>
        <w:t>3</w:t>
      </w:r>
      <w:r>
        <w:t xml:space="preserve"> due to its high reported mobility</w:t>
      </w:r>
      <w:r w:rsidR="004D66A1">
        <w:fldChar w:fldCharType="begin" w:fldLock="1"/>
      </w:r>
      <w:r w:rsidR="00B36312">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"[75]", "plainTextFormattedCitation" : "[75]", "previouslyFormattedCitation" : "[73]" }, "properties" : { "noteIndex" : 0 }, "schema" : "https://github.com/citation-style-language/schema/raw/master/csl-citation.json" }</w:instrText>
      </w:r>
      <w:r w:rsidR="004D66A1">
        <w:fldChar w:fldCharType="separate"/>
      </w:r>
      <w:r w:rsidR="00B36312" w:rsidRPr="00B36312">
        <w:rPr>
          <w:noProof/>
        </w:rPr>
        <w:t>[75]</w:t>
      </w:r>
      <w:r w:rsidR="004D66A1">
        <w:fldChar w:fldCharType="end"/>
      </w:r>
      <w:r>
        <w:t>.</w:t>
      </w:r>
      <w:r w:rsidR="004D66A1">
        <w:t xml:space="preserve"> To facilitate the ALD of oxide on graphene we used a seed layer of evaporated aluminum left to oxidize in air</w:t>
      </w:r>
      <w:r w:rsidR="004D66A1">
        <w:fldChar w:fldCharType="begin" w:fldLock="1"/>
      </w:r>
      <w:r w:rsidR="00B36312">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"[75]", "plainTextFormattedCitation" : "[75]", "previouslyFormattedCitation" : "[73]" }, "properties" : { "noteIndex" : 0 }, "schema" : "https://github.com/citation-style-language/schema/raw/master/csl-citation.json" }</w:instrText>
      </w:r>
      <w:r w:rsidR="004D66A1">
        <w:fldChar w:fldCharType="separate"/>
      </w:r>
      <w:r w:rsidR="00B36312" w:rsidRPr="00B36312">
        <w:rPr>
          <w:noProof/>
        </w:rPr>
        <w:t>[75]</w:t>
      </w:r>
      <w:r w:rsidR="004D66A1">
        <w:fldChar w:fldCharType="end"/>
      </w:r>
      <w:r w:rsidR="004D66A1">
        <w:t xml:space="preserve">. The </w:t>
      </w:r>
      <w:r w:rsidR="000D5B6D">
        <w:t>top gate oxide deposition parameters throughout this work</w:t>
      </w:r>
      <w:r w:rsidR="004D66A1">
        <w:t xml:space="preserve"> was as follows:</w:t>
      </w:r>
    </w:p>
    <w:p w:rsidR="004D66A1" w:rsidRDefault="000D5B6D" w:rsidP="00906D95">
      <w:pPr>
        <w:pStyle w:val="ListParagraph"/>
        <w:numPr>
          <w:ilvl w:val="0"/>
          <w:numId w:val="9"/>
        </w:numPr>
      </w:pPr>
      <w:r>
        <w:t>Evaporate 1.5 nm of aluminum</w:t>
      </w:r>
      <w:r w:rsidR="004D66A1">
        <w:t xml:space="preserve"> </w:t>
      </w:r>
      <w:r>
        <w:t>then leave it in air for at least 30 minutes.</w:t>
      </w:r>
    </w:p>
    <w:p w:rsidR="000D5B6D" w:rsidRDefault="000D5B6D" w:rsidP="00906D95">
      <w:pPr>
        <w:pStyle w:val="ListParagraph"/>
        <w:numPr>
          <w:ilvl w:val="0"/>
          <w:numId w:val="9"/>
        </w:numPr>
      </w:pPr>
      <w:r>
        <w:t xml:space="preserve">Load the sample into ALD machine with the growth chamber temperature set and stable at 150 </w:t>
      </w:r>
      <w:r>
        <w:rPr>
          <w:rFonts w:cs="Times"/>
        </w:rPr>
        <w:t>°</w:t>
      </w:r>
      <w:r>
        <w:t>C.</w:t>
      </w:r>
    </w:p>
    <w:p w:rsidR="000D5B6D" w:rsidRDefault="000D5B6D" w:rsidP="00906D95">
      <w:pPr>
        <w:pStyle w:val="ListParagraph"/>
        <w:numPr>
          <w:ilvl w:val="0"/>
          <w:numId w:val="9"/>
        </w:numPr>
      </w:pPr>
      <w:r>
        <w:t>Grow 8.5 nm of Al</w:t>
      </w:r>
      <w:r w:rsidRPr="000D5B6D">
        <w:rPr>
          <w:vertAlign w:val="subscript"/>
        </w:rPr>
        <w:t>2</w:t>
      </w:r>
      <w:r>
        <w:t>O</w:t>
      </w:r>
      <w:r w:rsidRPr="000D5B6D">
        <w:rPr>
          <w:vertAlign w:val="subscript"/>
        </w:rPr>
        <w:t>3</w:t>
      </w:r>
      <w:r>
        <w:t xml:space="preserve"> using a TMAH based precursor with H</w:t>
      </w:r>
      <w:r w:rsidRPr="000D5B6D">
        <w:rPr>
          <w:vertAlign w:val="subscript"/>
        </w:rPr>
        <w:t>2</w:t>
      </w:r>
      <w:r>
        <w:t>O as an oxygen source (thermal growth NOT plasma assisted growth)</w:t>
      </w:r>
      <w:r w:rsidR="00B766CE">
        <w:t xml:space="preserve">. The growth rate was about 1 </w:t>
      </w:r>
      <w:r w:rsidR="00B766CE">
        <w:rPr>
          <w:rFonts w:cs="Times"/>
        </w:rPr>
        <w:t>Å</w:t>
      </w:r>
      <w:r w:rsidR="00B766CE">
        <w:t>/cycle. The 8.5 nm deposition took around an hour.</w:t>
      </w:r>
    </w:p>
    <w:p w:rsidR="00B766CE" w:rsidRPr="00DD2C3C" w:rsidRDefault="00B766CE" w:rsidP="00B766CE">
      <w:r>
        <w:t>The sample was removed from the chamber once the run was done.</w:t>
      </w:r>
    </w:p>
    <w:p w:rsidR="002F626A" w:rsidRPr="00F47C0C" w:rsidRDefault="002F626A" w:rsidP="00D22F71">
      <w:pPr>
        <w:pStyle w:val="Heading2App"/>
      </w:pPr>
      <w:r>
        <w:t>Graphene etching</w:t>
      </w:r>
    </w:p>
    <w:p w:rsidR="00507B62" w:rsidRDefault="00507B62" w:rsidP="002F626A">
      <w:r>
        <w:t>Graphene etching was done using O</w:t>
      </w:r>
      <w:r w:rsidRPr="00507B62">
        <w:rPr>
          <w:vertAlign w:val="subscript"/>
        </w:rPr>
        <w:t>2</w:t>
      </w:r>
      <w:r>
        <w:t xml:space="preserve"> plasma in a Reactive-Ion Etching machine (Plasma-</w:t>
      </w:r>
      <w:proofErr w:type="spellStart"/>
      <w:r>
        <w:t>Therm</w:t>
      </w:r>
      <w:proofErr w:type="spellEnd"/>
      <w:r>
        <w:t xml:space="preserve"> 790 RIE). We used this machine because initial experimentation with the IPC Barrel Etcher showed excessive lateral etching underneath the etch mask sacrificial layer.</w:t>
      </w:r>
      <w:r w:rsidR="00DD10E4">
        <w:t xml:space="preserve"> On the other hand, the RIE machine yielded cleaner etches with less lateral etching.</w:t>
      </w:r>
      <w:r>
        <w:t xml:space="preserve"> The etch parameters in the Plasma-</w:t>
      </w:r>
      <w:proofErr w:type="spellStart"/>
      <w:r>
        <w:t>Therm</w:t>
      </w:r>
      <w:proofErr w:type="spellEnd"/>
      <w:r>
        <w:t xml:space="preserve"> 790 RIE are as follows:</w:t>
      </w:r>
    </w:p>
    <w:p w:rsidR="002F626A" w:rsidRDefault="00171964" w:rsidP="00906D95">
      <w:pPr>
        <w:pStyle w:val="ListParagraph"/>
        <w:numPr>
          <w:ilvl w:val="0"/>
          <w:numId w:val="10"/>
        </w:numPr>
      </w:pPr>
      <w:r>
        <w:t>Recipe name: mdgphn1m</w:t>
      </w:r>
    </w:p>
    <w:p w:rsidR="00171964" w:rsidRDefault="00171964" w:rsidP="00906D95">
      <w:pPr>
        <w:pStyle w:val="ListParagraph"/>
        <w:numPr>
          <w:ilvl w:val="0"/>
          <w:numId w:val="10"/>
        </w:numPr>
      </w:pPr>
      <w:r>
        <w:t>Chuck used: Aluminum</w:t>
      </w:r>
    </w:p>
    <w:p w:rsidR="00171964" w:rsidRDefault="00171964" w:rsidP="00906D95">
      <w:pPr>
        <w:pStyle w:val="ListParagraph"/>
        <w:numPr>
          <w:ilvl w:val="0"/>
          <w:numId w:val="10"/>
        </w:numPr>
      </w:pPr>
      <w:r>
        <w:t>Etch time: 1 minute</w:t>
      </w:r>
    </w:p>
    <w:p w:rsidR="00171964" w:rsidRDefault="00171964" w:rsidP="00906D95">
      <w:pPr>
        <w:pStyle w:val="ListParagraph"/>
        <w:numPr>
          <w:ilvl w:val="0"/>
          <w:numId w:val="10"/>
        </w:numPr>
      </w:pPr>
      <w:r>
        <w:t>Power: 20 W</w:t>
      </w:r>
    </w:p>
    <w:p w:rsidR="00F47C0C" w:rsidRDefault="00171964" w:rsidP="00906D95">
      <w:pPr>
        <w:pStyle w:val="ListParagraph"/>
        <w:numPr>
          <w:ilvl w:val="0"/>
          <w:numId w:val="10"/>
        </w:numPr>
      </w:pPr>
      <w:r>
        <w:t>Gases: 14:6 O</w:t>
      </w:r>
      <w:r w:rsidRPr="00171964">
        <w:rPr>
          <w:vertAlign w:val="subscript"/>
        </w:rPr>
        <w:t>2</w:t>
      </w:r>
      <w:r>
        <w:t>:Ar</w:t>
      </w:r>
    </w:p>
    <w:p w:rsidR="00171964" w:rsidRDefault="00171964" w:rsidP="00906D95">
      <w:pPr>
        <w:pStyle w:val="ListParagraph"/>
        <w:numPr>
          <w:ilvl w:val="0"/>
          <w:numId w:val="10"/>
        </w:numPr>
      </w:pPr>
      <w:r>
        <w:t xml:space="preserve">Pressure: 1 </w:t>
      </w:r>
      <w:proofErr w:type="spellStart"/>
      <w:r>
        <w:t>mT</w:t>
      </w:r>
      <w:proofErr w:type="spellEnd"/>
    </w:p>
    <w:p w:rsidR="00171964" w:rsidRDefault="00171964" w:rsidP="00906D95">
      <w:pPr>
        <w:pStyle w:val="ListParagraph"/>
        <w:numPr>
          <w:ilvl w:val="0"/>
          <w:numId w:val="10"/>
        </w:numPr>
      </w:pPr>
      <w:r>
        <w:t>DC Voltage: ~ 180V (automatically controlled)</w:t>
      </w:r>
    </w:p>
    <w:p w:rsidR="009E5FE1" w:rsidRDefault="009E5FE1" w:rsidP="00D22F71">
      <w:pPr>
        <w:pStyle w:val="Heading2App"/>
      </w:pPr>
      <w:r>
        <w:lastRenderedPageBreak/>
        <w:t>Backside oxide etch</w:t>
      </w:r>
    </w:p>
    <w:p w:rsidR="009E5FE1" w:rsidRDefault="009E5FE1" w:rsidP="00E42D5A">
      <w:r>
        <w:t>Commercially available graphene and thermally-grown SiO</w:t>
      </w:r>
      <w:r w:rsidRPr="009E5FE1">
        <w:rPr>
          <w:vertAlign w:val="subscript"/>
        </w:rPr>
        <w:t>2</w:t>
      </w:r>
      <w:r>
        <w:t xml:space="preserve"> over silicon substrates come with an oxide on the </w:t>
      </w:r>
      <w:r w:rsidR="00E42D5A">
        <w:t xml:space="preserve">on both the top-side and </w:t>
      </w:r>
      <w:r>
        <w:t>back</w:t>
      </w:r>
      <w:r w:rsidR="00E42D5A">
        <w:t>-</w:t>
      </w:r>
      <w:r>
        <w:t>side of the substrate, that is, the oxide is on both sides of the silicon carrier wafer.</w:t>
      </w:r>
      <w:r w:rsidR="00E42D5A">
        <w:t xml:space="preserve"> The top-side oxide is grown over the finished silicon face and acts as the back-gate oxide. The top-side oxide is the back-gate oxide that carrier the transferred graphene.</w:t>
      </w:r>
      <w:r>
        <w:t xml:space="preserve"> The back-side oxide</w:t>
      </w:r>
      <w:r w:rsidR="00E42D5A">
        <w:t xml:space="preserve"> is a byproduct of the thermal growth process. The back-side oxide</w:t>
      </w:r>
      <w:r>
        <w:t xml:space="preserve"> prevents electrical contact to the silicon substrate and should be removed prior to any measurements. This can be confirmed by optically inspecting the back side of the carrier wafer: if the backside is any color other than grey th</w:t>
      </w:r>
      <w:r w:rsidR="00C06C40">
        <w:t xml:space="preserve">en it is covered with an oxide. Pictures depicting the back side of the sample (graphene facing down) are shown in </w:t>
      </w:r>
      <w:r w:rsidR="00E42D5A">
        <w:fldChar w:fldCharType="begin"/>
      </w:r>
      <w:r w:rsidR="00E42D5A">
        <w:instrText xml:space="preserve"> REF _Ref490004157 \h </w:instrText>
      </w:r>
      <w:r w:rsidR="00E42D5A">
        <w:fldChar w:fldCharType="separate"/>
      </w:r>
      <w:r w:rsidR="00E42D5A">
        <w:t xml:space="preserve">Figure </w:t>
      </w:r>
      <w:r w:rsidR="00E42D5A">
        <w:rPr>
          <w:noProof/>
          <w:cs/>
        </w:rPr>
        <w:t>‎</w:t>
      </w:r>
      <w:r w:rsidR="00E42D5A">
        <w:rPr>
          <w:noProof/>
        </w:rPr>
        <w:t>A</w:t>
      </w:r>
      <w:r w:rsidR="00E42D5A">
        <w:t>.</w:t>
      </w:r>
      <w:r w:rsidR="00E42D5A">
        <w:rPr>
          <w:noProof/>
        </w:rPr>
        <w:t>1</w:t>
      </w:r>
      <w:r w:rsidR="00E42D5A">
        <w:fldChar w:fldCharType="end"/>
      </w:r>
      <w:r w:rsidR="00C06C40">
        <w:t>, showing the back side before and after the removal of the back</w:t>
      </w:r>
      <w:r w:rsidR="007B065F">
        <w:t>-</w:t>
      </w:r>
      <w:r w:rsidR="00C06C40">
        <w:t>side oxide.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C06C40" w:rsidTr="00C06C40">
        <w:tc>
          <w:tcPr>
            <w:tcW w:w="4675" w:type="dxa"/>
          </w:tcPr>
          <w:p w:rsidR="00C06C40" w:rsidRDefault="00C06C40" w:rsidP="00C06C40">
            <w:pPr>
              <w:ind w:firstLine="0"/>
            </w:pPr>
            <w:r>
              <w:rPr>
                <w:noProof/>
              </w:rPr>
              <w:drawing>
                <wp:inline distT="0" distB="0" distL="0" distR="0">
                  <wp:extent cx="2834212" cy="2565779"/>
                  <wp:effectExtent l="0" t="0" r="444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ack side oxide.jpg"/>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2834640" cy="2566167"/>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rsidR="00C06C40" w:rsidRDefault="00C06C40" w:rsidP="00E417FD">
            <w:pPr>
              <w:keepNext/>
              <w:ind w:firstLine="0"/>
            </w:pPr>
            <w:r>
              <w:rPr>
                <w:noProof/>
              </w:rPr>
              <w:drawing>
                <wp:inline distT="0" distB="0" distL="0" distR="0">
                  <wp:extent cx="2834640" cy="2577449"/>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ack side oxide removed.jpg"/>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2834640" cy="2577449"/>
                          </a:xfrm>
                          <a:prstGeom prst="rect">
                            <a:avLst/>
                          </a:prstGeom>
                          <a:ln>
                            <a:noFill/>
                          </a:ln>
                          <a:extLst>
                            <a:ext uri="{53640926-AAD7-44D8-BBD7-CCE9431645EC}">
                              <a14:shadowObscured xmlns:a14="http://schemas.microsoft.com/office/drawing/2010/main"/>
                            </a:ext>
                          </a:extLst>
                        </pic:spPr>
                      </pic:pic>
                    </a:graphicData>
                  </a:graphic>
                </wp:inline>
              </w:drawing>
            </w:r>
          </w:p>
        </w:tc>
      </w:tr>
    </w:tbl>
    <w:p w:rsidR="00C06C40" w:rsidRDefault="00E417FD" w:rsidP="0050608B">
      <w:pPr>
        <w:pStyle w:val="Caption"/>
      </w:pPr>
      <w:bookmarkStart w:id="38" w:name="_Ref490004157"/>
      <w:r>
        <w:t xml:space="preserve">Figure </w:t>
      </w:r>
      <w:r w:rsidR="00FA4ED6">
        <w:fldChar w:fldCharType="begin"/>
      </w:r>
      <w:r w:rsidR="00FA4ED6">
        <w:instrText xml:space="preserve"> STYLEREF  \s "Heading 1 App" </w:instrText>
      </w:r>
      <w:r w:rsidR="00FA4ED6">
        <w:fldChar w:fldCharType="separate"/>
      </w:r>
      <w:r w:rsidR="008859F5">
        <w:rPr>
          <w:noProof/>
          <w:cs/>
        </w:rPr>
        <w:t>‎</w:t>
      </w:r>
      <w:r w:rsidR="008859F5">
        <w:rPr>
          <w:noProof/>
        </w:rPr>
        <w:t>A</w:t>
      </w:r>
      <w:r w:rsidR="00FA4ED6">
        <w:fldChar w:fldCharType="end"/>
      </w:r>
      <w:r w:rsidR="00B36312">
        <w:t>.</w:t>
      </w:r>
      <w:r w:rsidR="004C34A8">
        <w:fldChar w:fldCharType="begin"/>
      </w:r>
      <w:r w:rsidR="004C34A8">
        <w:instrText xml:space="preserve"> SEQ Figure \* ARABIC \s 1 </w:instrText>
      </w:r>
      <w:r w:rsidR="004C34A8">
        <w:fldChar w:fldCharType="separate"/>
      </w:r>
      <w:r w:rsidR="00B36312">
        <w:rPr>
          <w:noProof/>
        </w:rPr>
        <w:t>1</w:t>
      </w:r>
      <w:r w:rsidR="004C34A8">
        <w:rPr>
          <w:noProof/>
        </w:rPr>
        <w:fldChar w:fldCharType="end"/>
      </w:r>
      <w:bookmarkEnd w:id="38"/>
      <w:r>
        <w:t>(a) Before, and (b) after the removal of the back-side oxide from the silicon sample. The back-gate oxide is deposited on the top-side of the sample, while the back-side oxide growth is a byproduct of the thermal oxide growth process.</w:t>
      </w:r>
    </w:p>
    <w:p w:rsidR="00624B92" w:rsidRPr="009E5FE1" w:rsidRDefault="00045D15" w:rsidP="00624B92">
      <w:r>
        <w:t>Before doing any processing on the back side, the top-side oxide and graphene should be covered by spin coating PMMA or photoresist over it to prevent scratching the graphene during the etch of the back-side oxide. The back-side oxide can be removed using RIE or by floating it over BHF. We prefer the use of RIE etching because it is more safe and less prone to accidental damage to the graphene features if the sample falls into the BHF.</w:t>
      </w:r>
      <w:r w:rsidR="00624B92">
        <w:t xml:space="preserve"> When using an RIE oxide etch recipe, the etch time and recipe should be carefully set up to prevent, and remove, any polymer formation on the silicon surface as it would increase the contact resistance to the back gate</w:t>
      </w:r>
      <w:r w:rsidR="009461C1">
        <w:t xml:space="preserve"> (the </w:t>
      </w:r>
      <w:r w:rsidR="00567668">
        <w:t>silicon</w:t>
      </w:r>
      <w:r w:rsidR="009461C1">
        <w:t>)</w:t>
      </w:r>
      <w:r w:rsidR="00624B92">
        <w:t>.</w:t>
      </w:r>
    </w:p>
    <w:p w:rsidR="00752EC4" w:rsidRDefault="00632C08" w:rsidP="00002B29">
      <w:pPr>
        <w:pStyle w:val="Heading1App"/>
      </w:pPr>
      <w:bookmarkStart w:id="39" w:name="_Ref489899167"/>
      <w:r>
        <w:lastRenderedPageBreak/>
        <w:t>Fabrication of a Dual-Gated Graphene FET</w:t>
      </w:r>
      <w:bookmarkEnd w:id="39"/>
    </w:p>
    <w:p w:rsidR="001C7C42" w:rsidRDefault="00851E30" w:rsidP="001C7C42">
      <w:r>
        <w:t xml:space="preserve">We go through the details of fabricating a dual-gated graphene FET. This procedure is identical for neurons, synapses and diodes, except for the e-beam mask used to shape the top gate. </w:t>
      </w:r>
      <w:r w:rsidR="008E7455">
        <w:t xml:space="preserve">The processing parameters follow the values outlines in </w:t>
      </w:r>
      <w:r w:rsidR="008E7455">
        <w:fldChar w:fldCharType="begin"/>
      </w:r>
      <w:r w:rsidR="008E7455">
        <w:instrText xml:space="preserve"> REF _Ref490092552 \r \h </w:instrText>
      </w:r>
      <w:r w:rsidR="008E7455">
        <w:fldChar w:fldCharType="separate"/>
      </w:r>
      <w:r w:rsidR="008859F5">
        <w:rPr>
          <w:cs/>
        </w:rPr>
        <w:t>‎</w:t>
      </w:r>
      <w:r w:rsidR="008859F5">
        <w:t>Appendix A</w:t>
      </w:r>
      <w:r w:rsidR="008E7455">
        <w:fldChar w:fldCharType="end"/>
      </w:r>
      <w:r w:rsidR="008E7455">
        <w:t>.</w:t>
      </w:r>
      <w:r w:rsidR="009A4AD4">
        <w:t xml:space="preserve"> The steps are numbered according to </w:t>
      </w:r>
      <w:r w:rsidR="009A6F1A">
        <w:t>t</w:t>
      </w:r>
      <w:r w:rsidR="009A4AD4">
        <w:t>heir order.</w:t>
      </w:r>
    </w:p>
    <w:p w:rsidR="00727B3A" w:rsidRDefault="00727B3A" w:rsidP="00D22F71">
      <w:pPr>
        <w:pStyle w:val="Heading2App"/>
      </w:pPr>
      <w:r>
        <w:t>Preprocessing Anneal</w:t>
      </w:r>
    </w:p>
    <w:p w:rsidR="00195CEF" w:rsidRPr="00195CEF" w:rsidRDefault="00195CEF" w:rsidP="00195CEF">
      <w:r>
        <w:t>The preprocessing anneal is crucial to remove any PMMA residual from the graphene transfer step and is typically performed for at least 4 hours before any fabrication.</w:t>
      </w:r>
    </w:p>
    <w:p w:rsidR="00413D5F" w:rsidRDefault="00D85F80" w:rsidP="003111D6">
      <w:pPr>
        <w:pStyle w:val="Heading2App"/>
      </w:pPr>
      <w:r>
        <w:t xml:space="preserve">Contact </w:t>
      </w:r>
      <w:r w:rsidR="00727B3A" w:rsidRPr="005A5660">
        <w:t>Photolithography</w:t>
      </w:r>
    </w:p>
    <w:p w:rsidR="00413D5F" w:rsidRPr="00413D5F" w:rsidRDefault="00413D5F" w:rsidP="00906D95">
      <w:pPr>
        <w:pStyle w:val="ListParagraph"/>
        <w:numPr>
          <w:ilvl w:val="0"/>
          <w:numId w:val="11"/>
        </w:numPr>
      </w:pPr>
      <w:r>
        <w:t>Spin coating the photoresist and contact layer lithography</w:t>
      </w:r>
      <w:r w:rsidR="009A4AD4">
        <w:t xml:space="preserve"> as shown in </w:t>
      </w:r>
      <w:r w:rsidR="009A4AD4">
        <w:fldChar w:fldCharType="begin"/>
      </w:r>
      <w:r w:rsidR="009A4AD4">
        <w:instrText xml:space="preserve"> REF _Ref490094791 \h </w:instrText>
      </w:r>
      <w:r w:rsidR="009A4AD4">
        <w:fldChar w:fldCharType="separate"/>
      </w:r>
      <w:r w:rsidR="008859F5">
        <w:t xml:space="preserve">Figure </w:t>
      </w:r>
      <w:r w:rsidR="008859F5">
        <w:rPr>
          <w:noProof/>
          <w:cs/>
        </w:rPr>
        <w:t>‎</w:t>
      </w:r>
      <w:r w:rsidR="008859F5">
        <w:rPr>
          <w:noProof/>
        </w:rPr>
        <w:t>B</w:t>
      </w:r>
      <w:r w:rsidR="008859F5">
        <w:t>.</w:t>
      </w:r>
      <w:r w:rsidR="008859F5">
        <w:rPr>
          <w:noProof/>
        </w:rPr>
        <w:t>2</w:t>
      </w:r>
      <w:r w:rsidR="009A4AD4">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413D5F" w:rsidTr="00413D5F">
        <w:tc>
          <w:tcPr>
            <w:tcW w:w="4675" w:type="dxa"/>
            <w:vAlign w:val="center"/>
          </w:tcPr>
          <w:p w:rsidR="00413D5F" w:rsidRDefault="00413D5F" w:rsidP="00413D5F">
            <w:pPr>
              <w:ind w:firstLine="0"/>
              <w:jc w:val="center"/>
            </w:pPr>
            <w:r>
              <w:rPr>
                <w:noProof/>
              </w:rPr>
              <w:drawing>
                <wp:inline distT="0" distB="0" distL="0" distR="0">
                  <wp:extent cx="2834640" cy="84038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34640" cy="840385"/>
                          </a:xfrm>
                          <a:prstGeom prst="rect">
                            <a:avLst/>
                          </a:prstGeom>
                        </pic:spPr>
                      </pic:pic>
                    </a:graphicData>
                  </a:graphic>
                </wp:inline>
              </w:drawing>
            </w:r>
          </w:p>
          <w:p w:rsidR="00413D5F" w:rsidRDefault="00413D5F" w:rsidP="00413D5F">
            <w:pPr>
              <w:ind w:firstLine="0"/>
              <w:jc w:val="center"/>
            </w:pPr>
            <w:r>
              <w:t>(a)</w:t>
            </w:r>
          </w:p>
        </w:tc>
        <w:tc>
          <w:tcPr>
            <w:tcW w:w="4675" w:type="dxa"/>
            <w:vAlign w:val="center"/>
          </w:tcPr>
          <w:p w:rsidR="00413D5F" w:rsidRDefault="00413D5F" w:rsidP="00413D5F">
            <w:pPr>
              <w:ind w:firstLine="0"/>
              <w:jc w:val="center"/>
            </w:pPr>
            <w:r>
              <w:rPr>
                <w:noProof/>
              </w:rPr>
              <w:drawing>
                <wp:inline distT="0" distB="0" distL="0" distR="0">
                  <wp:extent cx="2834640" cy="840398"/>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34640" cy="840398"/>
                          </a:xfrm>
                          <a:prstGeom prst="rect">
                            <a:avLst/>
                          </a:prstGeom>
                        </pic:spPr>
                      </pic:pic>
                    </a:graphicData>
                  </a:graphic>
                </wp:inline>
              </w:drawing>
            </w:r>
          </w:p>
          <w:p w:rsidR="00413D5F" w:rsidRDefault="00413D5F" w:rsidP="00413D5F">
            <w:pPr>
              <w:keepNext/>
              <w:ind w:firstLine="0"/>
              <w:jc w:val="center"/>
            </w:pPr>
            <w:r>
              <w:t>(b)</w:t>
            </w:r>
          </w:p>
        </w:tc>
      </w:tr>
    </w:tbl>
    <w:p w:rsidR="00D11996" w:rsidRDefault="00413D5F" w:rsidP="0050608B">
      <w:pPr>
        <w:pStyle w:val="Caption"/>
        <w:rPr>
          <w:noProof/>
        </w:rPr>
      </w:pPr>
      <w:bookmarkStart w:id="40" w:name="_Ref490094791"/>
      <w:r>
        <w:t xml:space="preserve">Figure </w:t>
      </w:r>
      <w:r w:rsidR="004502FA">
        <w:fldChar w:fldCharType="begin"/>
      </w:r>
      <w:r w:rsidR="004502FA">
        <w:instrText xml:space="preserve"> STYLEREF  \s "Heading 1 App" </w:instrText>
      </w:r>
      <w:r w:rsidR="004502FA">
        <w:fldChar w:fldCharType="separate"/>
      </w:r>
      <w:r w:rsidR="008859F5">
        <w:rPr>
          <w:noProof/>
          <w:cs/>
        </w:rPr>
        <w:t>‎</w:t>
      </w:r>
      <w:r w:rsidR="008859F5">
        <w:rPr>
          <w:noProof/>
        </w:rPr>
        <w:t>B</w:t>
      </w:r>
      <w:r w:rsidR="004502FA">
        <w:fldChar w:fldCharType="end"/>
      </w:r>
      <w:r w:rsidR="00B36312">
        <w:t>.</w:t>
      </w:r>
      <w:r w:rsidR="004C34A8">
        <w:fldChar w:fldCharType="begin"/>
      </w:r>
      <w:r w:rsidR="004C34A8">
        <w:instrText xml:space="preserve"> SEQ Figure \* ARABIC \s 1 </w:instrText>
      </w:r>
      <w:r w:rsidR="004C34A8">
        <w:fldChar w:fldCharType="separate"/>
      </w:r>
      <w:r w:rsidR="008859F5">
        <w:rPr>
          <w:noProof/>
        </w:rPr>
        <w:t>2</w:t>
      </w:r>
      <w:r w:rsidR="004C34A8">
        <w:rPr>
          <w:noProof/>
        </w:rPr>
        <w:fldChar w:fldCharType="end"/>
      </w:r>
      <w:bookmarkEnd w:id="40"/>
      <w:r>
        <w:t xml:space="preserve"> Sample cross-section after (a) Spin coating, and (b) </w:t>
      </w:r>
      <w:r>
        <w:rPr>
          <w:noProof/>
        </w:rPr>
        <w:t>photolithography and development of contact layer.</w:t>
      </w:r>
    </w:p>
    <w:p w:rsidR="00413D5F" w:rsidRDefault="00413D5F" w:rsidP="00906D95">
      <w:pPr>
        <w:pStyle w:val="ListParagraph"/>
        <w:numPr>
          <w:ilvl w:val="0"/>
          <w:numId w:val="11"/>
        </w:numPr>
      </w:pPr>
      <w:r>
        <w:t>Contact metal stack evaporation and lift-off</w:t>
      </w:r>
      <w:r w:rsidR="00402630">
        <w:t xml:space="preserve"> as shown in </w:t>
      </w:r>
      <w:r w:rsidR="00402630">
        <w:fldChar w:fldCharType="begin"/>
      </w:r>
      <w:r w:rsidR="00402630">
        <w:instrText xml:space="preserve"> REF _Ref490094800 \h </w:instrText>
      </w:r>
      <w:r w:rsidR="00402630">
        <w:fldChar w:fldCharType="separate"/>
      </w:r>
      <w:r w:rsidR="008859F5">
        <w:t xml:space="preserve">Figure </w:t>
      </w:r>
      <w:r w:rsidR="008859F5">
        <w:rPr>
          <w:noProof/>
          <w:cs/>
        </w:rPr>
        <w:t>‎</w:t>
      </w:r>
      <w:r w:rsidR="008859F5">
        <w:rPr>
          <w:noProof/>
        </w:rPr>
        <w:t>B</w:t>
      </w:r>
      <w:r w:rsidR="008859F5">
        <w:t>.</w:t>
      </w:r>
      <w:r w:rsidR="008859F5">
        <w:rPr>
          <w:noProof/>
        </w:rPr>
        <w:t>3</w:t>
      </w:r>
      <w:r w:rsidR="00402630">
        <w:fldChar w:fldCharType="end"/>
      </w:r>
      <w:r w:rsidR="002634D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3"/>
        <w:gridCol w:w="4517"/>
      </w:tblGrid>
      <w:tr w:rsidR="00413D5F" w:rsidTr="00B849B7">
        <w:tc>
          <w:tcPr>
            <w:tcW w:w="4675" w:type="dxa"/>
            <w:vAlign w:val="center"/>
          </w:tcPr>
          <w:p w:rsidR="00413D5F" w:rsidRDefault="00413D5F" w:rsidP="00B849B7">
            <w:pPr>
              <w:ind w:firstLine="0"/>
              <w:jc w:val="center"/>
            </w:pPr>
            <w:r>
              <w:rPr>
                <w:noProof/>
              </w:rPr>
              <w:drawing>
                <wp:inline distT="0" distB="0" distL="0" distR="0" wp14:anchorId="4AEC5A27" wp14:editId="684B67E7">
                  <wp:extent cx="2579090" cy="8403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79090" cy="840385"/>
                          </a:xfrm>
                          <a:prstGeom prst="rect">
                            <a:avLst/>
                          </a:prstGeom>
                        </pic:spPr>
                      </pic:pic>
                    </a:graphicData>
                  </a:graphic>
                </wp:inline>
              </w:drawing>
            </w:r>
          </w:p>
          <w:p w:rsidR="00413D5F" w:rsidRDefault="00413D5F" w:rsidP="00B849B7">
            <w:pPr>
              <w:ind w:firstLine="0"/>
              <w:jc w:val="center"/>
            </w:pPr>
            <w:r>
              <w:t>(a)</w:t>
            </w:r>
          </w:p>
        </w:tc>
        <w:tc>
          <w:tcPr>
            <w:tcW w:w="4675" w:type="dxa"/>
            <w:vAlign w:val="center"/>
          </w:tcPr>
          <w:p w:rsidR="00413D5F" w:rsidRDefault="00413D5F" w:rsidP="00B849B7">
            <w:pPr>
              <w:ind w:firstLine="0"/>
              <w:jc w:val="center"/>
            </w:pPr>
            <w:r>
              <w:rPr>
                <w:noProof/>
              </w:rPr>
              <w:drawing>
                <wp:inline distT="0" distB="0" distL="0" distR="0" wp14:anchorId="2FDDEBAD" wp14:editId="6FA70EC2">
                  <wp:extent cx="2834640" cy="84038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34640" cy="840385"/>
                          </a:xfrm>
                          <a:prstGeom prst="rect">
                            <a:avLst/>
                          </a:prstGeom>
                        </pic:spPr>
                      </pic:pic>
                    </a:graphicData>
                  </a:graphic>
                </wp:inline>
              </w:drawing>
            </w:r>
          </w:p>
          <w:p w:rsidR="00413D5F" w:rsidRDefault="00413D5F" w:rsidP="00413D5F">
            <w:pPr>
              <w:keepNext/>
              <w:ind w:firstLine="0"/>
              <w:jc w:val="center"/>
            </w:pPr>
            <w:r>
              <w:t>(b)</w:t>
            </w:r>
          </w:p>
        </w:tc>
      </w:tr>
    </w:tbl>
    <w:p w:rsidR="00413D5F" w:rsidRDefault="00413D5F" w:rsidP="0050608B">
      <w:pPr>
        <w:pStyle w:val="Caption"/>
        <w:rPr>
          <w:noProof/>
        </w:rPr>
      </w:pPr>
      <w:bookmarkStart w:id="41" w:name="_Ref490094800"/>
      <w:r>
        <w:t xml:space="preserve">Figure </w:t>
      </w:r>
      <w:r w:rsidR="004502FA">
        <w:fldChar w:fldCharType="begin"/>
      </w:r>
      <w:r w:rsidR="004502FA">
        <w:instrText xml:space="preserve"> STYLEREF  \s "Heading 1 App" </w:instrText>
      </w:r>
      <w:r w:rsidR="004502FA">
        <w:fldChar w:fldCharType="separate"/>
      </w:r>
      <w:r w:rsidR="008859F5">
        <w:rPr>
          <w:noProof/>
          <w:cs/>
        </w:rPr>
        <w:t>‎</w:t>
      </w:r>
      <w:r w:rsidR="008859F5">
        <w:rPr>
          <w:noProof/>
        </w:rPr>
        <w:t>B</w:t>
      </w:r>
      <w:r w:rsidR="004502FA">
        <w:fldChar w:fldCharType="end"/>
      </w:r>
      <w:r w:rsidR="00B36312">
        <w:t>.</w:t>
      </w:r>
      <w:r w:rsidR="004C34A8">
        <w:fldChar w:fldCharType="begin"/>
      </w:r>
      <w:r w:rsidR="004C34A8">
        <w:instrText xml:space="preserve"> SEQ Figure \* ARABIC \s 1 </w:instrText>
      </w:r>
      <w:r w:rsidR="004C34A8">
        <w:fldChar w:fldCharType="separate"/>
      </w:r>
      <w:r w:rsidR="008859F5">
        <w:rPr>
          <w:noProof/>
        </w:rPr>
        <w:t>3</w:t>
      </w:r>
      <w:r w:rsidR="004C34A8">
        <w:rPr>
          <w:noProof/>
        </w:rPr>
        <w:fldChar w:fldCharType="end"/>
      </w:r>
      <w:bookmarkEnd w:id="41"/>
      <w:r w:rsidRPr="00413D5F">
        <w:t xml:space="preserve"> </w:t>
      </w:r>
      <w:r>
        <w:t xml:space="preserve">Sample cross-section after (a) contact stack evaporation, and (b) </w:t>
      </w:r>
      <w:r>
        <w:rPr>
          <w:noProof/>
        </w:rPr>
        <w:t>contacts lift-off.</w:t>
      </w:r>
    </w:p>
    <w:p w:rsidR="00B849B7" w:rsidRDefault="00C03EC6" w:rsidP="00C03EC6">
      <w:r>
        <w:fldChar w:fldCharType="begin"/>
      </w:r>
      <w:r>
        <w:instrText xml:space="preserve"> REF _Ref490093674 \h </w:instrText>
      </w:r>
      <w:r>
        <w:fldChar w:fldCharType="separate"/>
      </w:r>
      <w:r w:rsidR="008859F5">
        <w:t xml:space="preserve">Figure </w:t>
      </w:r>
      <w:r w:rsidR="008859F5">
        <w:rPr>
          <w:noProof/>
          <w:cs/>
        </w:rPr>
        <w:t>‎</w:t>
      </w:r>
      <w:r w:rsidR="008859F5">
        <w:rPr>
          <w:noProof/>
        </w:rPr>
        <w:t>B</w:t>
      </w:r>
      <w:r w:rsidR="008859F5">
        <w:t>.</w:t>
      </w:r>
      <w:r w:rsidR="008859F5">
        <w:rPr>
          <w:noProof/>
        </w:rPr>
        <w:t>4</w:t>
      </w:r>
      <w:r>
        <w:fldChar w:fldCharType="end"/>
      </w:r>
      <w:r>
        <w:t xml:space="preserve"> shows a</w:t>
      </w:r>
      <w:r w:rsidR="00B849B7">
        <w:t>n optical microscope image of the sample after steps (1) and (2)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B849B7" w:rsidTr="00B849B7">
        <w:tc>
          <w:tcPr>
            <w:tcW w:w="4675" w:type="dxa"/>
            <w:vAlign w:val="center"/>
          </w:tcPr>
          <w:p w:rsidR="00B849B7" w:rsidRDefault="00B849B7" w:rsidP="00B849B7">
            <w:pPr>
              <w:ind w:firstLine="0"/>
              <w:jc w:val="center"/>
            </w:pPr>
            <w:r>
              <w:rPr>
                <w:noProof/>
              </w:rPr>
              <w:lastRenderedPageBreak/>
              <w:drawing>
                <wp:inline distT="0" distB="0" distL="0" distR="0" wp14:anchorId="0349184C" wp14:editId="2635DFB9">
                  <wp:extent cx="2834640" cy="226898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34640" cy="2268985"/>
                          </a:xfrm>
                          <a:prstGeom prst="rect">
                            <a:avLst/>
                          </a:prstGeom>
                        </pic:spPr>
                      </pic:pic>
                    </a:graphicData>
                  </a:graphic>
                </wp:inline>
              </w:drawing>
            </w:r>
          </w:p>
          <w:p w:rsidR="00B849B7" w:rsidRDefault="00B849B7" w:rsidP="00B849B7">
            <w:pPr>
              <w:ind w:firstLine="0"/>
              <w:jc w:val="center"/>
            </w:pPr>
            <w:r>
              <w:t>(a)</w:t>
            </w:r>
          </w:p>
        </w:tc>
        <w:tc>
          <w:tcPr>
            <w:tcW w:w="4675" w:type="dxa"/>
            <w:vAlign w:val="center"/>
          </w:tcPr>
          <w:p w:rsidR="00B849B7" w:rsidRDefault="00B849B7" w:rsidP="00B849B7">
            <w:pPr>
              <w:ind w:firstLine="0"/>
              <w:jc w:val="center"/>
            </w:pPr>
            <w:r>
              <w:rPr>
                <w:noProof/>
              </w:rPr>
              <w:drawing>
                <wp:inline distT="0" distB="0" distL="0" distR="0" wp14:anchorId="7BD473F4" wp14:editId="20714DE1">
                  <wp:extent cx="2834640" cy="2268985"/>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34640" cy="2268985"/>
                          </a:xfrm>
                          <a:prstGeom prst="rect">
                            <a:avLst/>
                          </a:prstGeom>
                        </pic:spPr>
                      </pic:pic>
                    </a:graphicData>
                  </a:graphic>
                </wp:inline>
              </w:drawing>
            </w:r>
          </w:p>
          <w:p w:rsidR="00B849B7" w:rsidRDefault="00B849B7" w:rsidP="00B849B7">
            <w:pPr>
              <w:keepNext/>
              <w:ind w:firstLine="0"/>
              <w:jc w:val="center"/>
            </w:pPr>
            <w:r>
              <w:t>(b)</w:t>
            </w:r>
          </w:p>
        </w:tc>
      </w:tr>
    </w:tbl>
    <w:p w:rsidR="00B849B7" w:rsidRDefault="00B849B7" w:rsidP="0050608B">
      <w:pPr>
        <w:pStyle w:val="Caption"/>
        <w:rPr>
          <w:noProof/>
        </w:rPr>
      </w:pPr>
      <w:bookmarkStart w:id="42" w:name="_Ref490093674"/>
      <w:r>
        <w:t xml:space="preserve">Figure </w:t>
      </w:r>
      <w:r w:rsidR="004502FA">
        <w:fldChar w:fldCharType="begin"/>
      </w:r>
      <w:r w:rsidR="004502FA">
        <w:instrText xml:space="preserve"> STYLEREF  \s "Heading 1 App" </w:instrText>
      </w:r>
      <w:r w:rsidR="004502FA">
        <w:fldChar w:fldCharType="separate"/>
      </w:r>
      <w:r w:rsidR="008859F5">
        <w:rPr>
          <w:noProof/>
          <w:cs/>
        </w:rPr>
        <w:t>‎</w:t>
      </w:r>
      <w:r w:rsidR="008859F5">
        <w:rPr>
          <w:noProof/>
        </w:rPr>
        <w:t>B</w:t>
      </w:r>
      <w:r w:rsidR="004502FA">
        <w:fldChar w:fldCharType="end"/>
      </w:r>
      <w:r w:rsidR="00B36312">
        <w:t>.</w:t>
      </w:r>
      <w:r w:rsidR="004C34A8">
        <w:fldChar w:fldCharType="begin"/>
      </w:r>
      <w:r w:rsidR="004C34A8">
        <w:instrText xml:space="preserve"> SEQ Figure \* ARABIC \s 1 </w:instrText>
      </w:r>
      <w:r w:rsidR="004C34A8">
        <w:fldChar w:fldCharType="separate"/>
      </w:r>
      <w:r w:rsidR="008859F5">
        <w:rPr>
          <w:noProof/>
        </w:rPr>
        <w:t>4</w:t>
      </w:r>
      <w:r w:rsidR="004C34A8">
        <w:rPr>
          <w:noProof/>
        </w:rPr>
        <w:fldChar w:fldCharType="end"/>
      </w:r>
      <w:bookmarkEnd w:id="42"/>
      <w:r w:rsidRPr="00413D5F">
        <w:t xml:space="preserve"> </w:t>
      </w:r>
      <w:r w:rsidR="00C57444">
        <w:t xml:space="preserve">Optical microscope image after </w:t>
      </w:r>
      <w:r>
        <w:t xml:space="preserve">(a) contact </w:t>
      </w:r>
      <w:r w:rsidR="00C57444">
        <w:t>photolithography</w:t>
      </w:r>
      <w:r>
        <w:t xml:space="preserve">, and (b) </w:t>
      </w:r>
      <w:r>
        <w:rPr>
          <w:noProof/>
        </w:rPr>
        <w:t>contacts lift-off.</w:t>
      </w:r>
    </w:p>
    <w:p w:rsidR="00D85F80" w:rsidRDefault="00D85F80" w:rsidP="003111D6">
      <w:pPr>
        <w:pStyle w:val="Heading2App"/>
      </w:pPr>
      <w:r>
        <w:t>Channel Definition</w:t>
      </w:r>
    </w:p>
    <w:p w:rsidR="002634DC" w:rsidRPr="00413D5F" w:rsidRDefault="002634DC" w:rsidP="00906D95">
      <w:pPr>
        <w:pStyle w:val="ListParagraph"/>
        <w:numPr>
          <w:ilvl w:val="0"/>
          <w:numId w:val="12"/>
        </w:numPr>
      </w:pPr>
      <w:r>
        <w:t>Spin coating the photoresist and the channel etch mask</w:t>
      </w:r>
      <w:r w:rsidR="00B30D32">
        <w:t xml:space="preserve"> as shown </w:t>
      </w:r>
      <w:r w:rsidR="00B30D32">
        <w:fldChar w:fldCharType="begin"/>
      </w:r>
      <w:r w:rsidR="00B30D32">
        <w:instrText xml:space="preserve"> REF _Ref490094807 \h </w:instrText>
      </w:r>
      <w:r w:rsidR="00B30D32">
        <w:fldChar w:fldCharType="separate"/>
      </w:r>
      <w:r w:rsidR="008859F5">
        <w:t xml:space="preserve">Figure </w:t>
      </w:r>
      <w:r w:rsidR="008859F5">
        <w:rPr>
          <w:noProof/>
          <w:cs/>
        </w:rPr>
        <w:t>‎</w:t>
      </w:r>
      <w:r w:rsidR="008859F5">
        <w:rPr>
          <w:noProof/>
        </w:rPr>
        <w:t>B</w:t>
      </w:r>
      <w:r w:rsidR="008859F5">
        <w:t>.</w:t>
      </w:r>
      <w:r w:rsidR="008859F5">
        <w:rPr>
          <w:noProof/>
        </w:rPr>
        <w:t>5</w:t>
      </w:r>
      <w:r w:rsidR="00B30D32">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2634DC" w:rsidTr="00C573C7">
        <w:tc>
          <w:tcPr>
            <w:tcW w:w="4675" w:type="dxa"/>
            <w:vAlign w:val="center"/>
          </w:tcPr>
          <w:p w:rsidR="002634DC" w:rsidRDefault="002634DC" w:rsidP="00C573C7">
            <w:pPr>
              <w:ind w:firstLine="0"/>
              <w:jc w:val="center"/>
            </w:pPr>
            <w:r>
              <w:rPr>
                <w:noProof/>
              </w:rPr>
              <w:drawing>
                <wp:inline distT="0" distB="0" distL="0" distR="0" wp14:anchorId="79FC2B03" wp14:editId="5A0B0CAC">
                  <wp:extent cx="2834640" cy="997827"/>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34640" cy="997827"/>
                          </a:xfrm>
                          <a:prstGeom prst="rect">
                            <a:avLst/>
                          </a:prstGeom>
                        </pic:spPr>
                      </pic:pic>
                    </a:graphicData>
                  </a:graphic>
                </wp:inline>
              </w:drawing>
            </w:r>
          </w:p>
          <w:p w:rsidR="002634DC" w:rsidRDefault="002634DC" w:rsidP="00C573C7">
            <w:pPr>
              <w:ind w:firstLine="0"/>
              <w:jc w:val="center"/>
            </w:pPr>
            <w:r>
              <w:t>(a)</w:t>
            </w:r>
          </w:p>
        </w:tc>
        <w:tc>
          <w:tcPr>
            <w:tcW w:w="4675" w:type="dxa"/>
            <w:vAlign w:val="center"/>
          </w:tcPr>
          <w:p w:rsidR="002634DC" w:rsidRDefault="002634DC" w:rsidP="00C573C7">
            <w:pPr>
              <w:ind w:firstLine="0"/>
              <w:jc w:val="center"/>
            </w:pPr>
            <w:r>
              <w:rPr>
                <w:noProof/>
              </w:rPr>
              <w:drawing>
                <wp:inline distT="0" distB="0" distL="0" distR="0" wp14:anchorId="74F2029D" wp14:editId="035B42F7">
                  <wp:extent cx="2834640" cy="997827"/>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34640" cy="997827"/>
                          </a:xfrm>
                          <a:prstGeom prst="rect">
                            <a:avLst/>
                          </a:prstGeom>
                        </pic:spPr>
                      </pic:pic>
                    </a:graphicData>
                  </a:graphic>
                </wp:inline>
              </w:drawing>
            </w:r>
          </w:p>
          <w:p w:rsidR="002634DC" w:rsidRDefault="002634DC" w:rsidP="00C573C7">
            <w:pPr>
              <w:keepNext/>
              <w:ind w:firstLine="0"/>
              <w:jc w:val="center"/>
            </w:pPr>
            <w:r>
              <w:t>(b)</w:t>
            </w:r>
          </w:p>
        </w:tc>
      </w:tr>
    </w:tbl>
    <w:p w:rsidR="002634DC" w:rsidRDefault="002634DC" w:rsidP="0050608B">
      <w:pPr>
        <w:pStyle w:val="Caption"/>
        <w:rPr>
          <w:noProof/>
        </w:rPr>
      </w:pPr>
      <w:bookmarkStart w:id="43" w:name="_Ref490094807"/>
      <w:r>
        <w:t xml:space="preserve">Figure </w:t>
      </w:r>
      <w:r w:rsidR="004502FA">
        <w:fldChar w:fldCharType="begin"/>
      </w:r>
      <w:r w:rsidR="004502FA">
        <w:instrText xml:space="preserve"> STYLEREF  \s "Heading 1 App" </w:instrText>
      </w:r>
      <w:r w:rsidR="004502FA">
        <w:fldChar w:fldCharType="separate"/>
      </w:r>
      <w:r w:rsidR="008859F5">
        <w:rPr>
          <w:noProof/>
          <w:cs/>
        </w:rPr>
        <w:t>‎</w:t>
      </w:r>
      <w:r w:rsidR="008859F5">
        <w:rPr>
          <w:noProof/>
        </w:rPr>
        <w:t>B</w:t>
      </w:r>
      <w:r w:rsidR="004502FA">
        <w:fldChar w:fldCharType="end"/>
      </w:r>
      <w:r w:rsidR="00B36312">
        <w:t>.</w:t>
      </w:r>
      <w:r w:rsidR="004C34A8">
        <w:fldChar w:fldCharType="begin"/>
      </w:r>
      <w:r w:rsidR="004C34A8">
        <w:instrText xml:space="preserve"> SEQ Figure \* ARABIC \s 1 </w:instrText>
      </w:r>
      <w:r w:rsidR="004C34A8">
        <w:fldChar w:fldCharType="separate"/>
      </w:r>
      <w:r w:rsidR="008859F5">
        <w:rPr>
          <w:noProof/>
        </w:rPr>
        <w:t>5</w:t>
      </w:r>
      <w:r w:rsidR="004C34A8">
        <w:rPr>
          <w:noProof/>
        </w:rPr>
        <w:fldChar w:fldCharType="end"/>
      </w:r>
      <w:bookmarkEnd w:id="43"/>
      <w:r>
        <w:t xml:space="preserve"> Sample cross-section after (a) Spin coating, and (b) </w:t>
      </w:r>
      <w:r>
        <w:rPr>
          <w:noProof/>
        </w:rPr>
        <w:t xml:space="preserve">photolithography and development of </w:t>
      </w:r>
      <w:r w:rsidR="00183089">
        <w:rPr>
          <w:noProof/>
        </w:rPr>
        <w:t>channel etch mask</w:t>
      </w:r>
      <w:r>
        <w:rPr>
          <w:noProof/>
        </w:rPr>
        <w:t>.</w:t>
      </w:r>
    </w:p>
    <w:p w:rsidR="002634DC" w:rsidRDefault="00A1653B" w:rsidP="00906D95">
      <w:pPr>
        <w:pStyle w:val="ListParagraph"/>
        <w:numPr>
          <w:ilvl w:val="0"/>
          <w:numId w:val="12"/>
        </w:numPr>
      </w:pPr>
      <w:r>
        <w:t>O</w:t>
      </w:r>
      <w:r w:rsidRPr="00A1653B">
        <w:rPr>
          <w:vertAlign w:val="subscript"/>
        </w:rPr>
        <w:t>2</w:t>
      </w:r>
      <w:r>
        <w:t xml:space="preserve"> plasma etching of the exposed graphene using the RIE and removal of the etch mask</w:t>
      </w:r>
      <w:r w:rsidR="00CF4F90">
        <w:t xml:space="preserve"> as shown in </w:t>
      </w:r>
      <w:r w:rsidR="00CF4F90">
        <w:fldChar w:fldCharType="begin"/>
      </w:r>
      <w:r w:rsidR="00CF4F90">
        <w:instrText xml:space="preserve"> REF _Ref490094812 \h </w:instrText>
      </w:r>
      <w:r w:rsidR="00CF4F90">
        <w:fldChar w:fldCharType="separate"/>
      </w:r>
      <w:r w:rsidR="008859F5">
        <w:t xml:space="preserve">Figure </w:t>
      </w:r>
      <w:r w:rsidR="008859F5">
        <w:rPr>
          <w:noProof/>
          <w:cs/>
        </w:rPr>
        <w:t>‎</w:t>
      </w:r>
      <w:r w:rsidR="008859F5">
        <w:rPr>
          <w:noProof/>
        </w:rPr>
        <w:t>B</w:t>
      </w:r>
      <w:r w:rsidR="008859F5">
        <w:t>.</w:t>
      </w:r>
      <w:r w:rsidR="008859F5">
        <w:rPr>
          <w:noProof/>
        </w:rPr>
        <w:t>6</w:t>
      </w:r>
      <w:r w:rsidR="00CF4F90">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2634DC" w:rsidTr="00C573C7">
        <w:tc>
          <w:tcPr>
            <w:tcW w:w="4675" w:type="dxa"/>
            <w:vAlign w:val="center"/>
          </w:tcPr>
          <w:p w:rsidR="002634DC" w:rsidRDefault="002634DC" w:rsidP="00C573C7">
            <w:pPr>
              <w:ind w:firstLine="0"/>
              <w:jc w:val="center"/>
            </w:pPr>
            <w:r>
              <w:rPr>
                <w:noProof/>
              </w:rPr>
              <w:drawing>
                <wp:inline distT="0" distB="0" distL="0" distR="0" wp14:anchorId="5F24B001" wp14:editId="1D8111FF">
                  <wp:extent cx="2834640" cy="1133576"/>
                  <wp:effectExtent l="0" t="0" r="381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34640" cy="1133576"/>
                          </a:xfrm>
                          <a:prstGeom prst="rect">
                            <a:avLst/>
                          </a:prstGeom>
                        </pic:spPr>
                      </pic:pic>
                    </a:graphicData>
                  </a:graphic>
                </wp:inline>
              </w:drawing>
            </w:r>
          </w:p>
          <w:p w:rsidR="002634DC" w:rsidRDefault="002634DC" w:rsidP="00C573C7">
            <w:pPr>
              <w:ind w:firstLine="0"/>
              <w:jc w:val="center"/>
            </w:pPr>
            <w:r>
              <w:t>(a)</w:t>
            </w:r>
          </w:p>
        </w:tc>
        <w:tc>
          <w:tcPr>
            <w:tcW w:w="4675" w:type="dxa"/>
            <w:vAlign w:val="center"/>
          </w:tcPr>
          <w:p w:rsidR="007157D7" w:rsidRDefault="007157D7" w:rsidP="00C573C7">
            <w:pPr>
              <w:ind w:firstLine="0"/>
              <w:jc w:val="center"/>
            </w:pPr>
          </w:p>
          <w:p w:rsidR="002634DC" w:rsidRDefault="002634DC" w:rsidP="00C573C7">
            <w:pPr>
              <w:ind w:firstLine="0"/>
              <w:jc w:val="center"/>
            </w:pPr>
            <w:r>
              <w:rPr>
                <w:noProof/>
              </w:rPr>
              <w:drawing>
                <wp:inline distT="0" distB="0" distL="0" distR="0" wp14:anchorId="7B9C323C" wp14:editId="32401664">
                  <wp:extent cx="2834637" cy="840385"/>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34637" cy="840385"/>
                          </a:xfrm>
                          <a:prstGeom prst="rect">
                            <a:avLst/>
                          </a:prstGeom>
                        </pic:spPr>
                      </pic:pic>
                    </a:graphicData>
                  </a:graphic>
                </wp:inline>
              </w:drawing>
            </w:r>
          </w:p>
          <w:p w:rsidR="002634DC" w:rsidRDefault="002634DC" w:rsidP="00C573C7">
            <w:pPr>
              <w:keepNext/>
              <w:ind w:firstLine="0"/>
              <w:jc w:val="center"/>
            </w:pPr>
            <w:r>
              <w:t>(b)</w:t>
            </w:r>
          </w:p>
        </w:tc>
      </w:tr>
    </w:tbl>
    <w:p w:rsidR="002634DC" w:rsidRDefault="002634DC" w:rsidP="0050608B">
      <w:pPr>
        <w:pStyle w:val="Caption"/>
        <w:rPr>
          <w:noProof/>
        </w:rPr>
      </w:pPr>
      <w:bookmarkStart w:id="44" w:name="_Ref490094812"/>
      <w:r>
        <w:t xml:space="preserve">Figure </w:t>
      </w:r>
      <w:r w:rsidR="004502FA">
        <w:fldChar w:fldCharType="begin"/>
      </w:r>
      <w:r w:rsidR="004502FA">
        <w:instrText xml:space="preserve"> STYLEREF  \s "Heading 1 App" </w:instrText>
      </w:r>
      <w:r w:rsidR="004502FA">
        <w:fldChar w:fldCharType="separate"/>
      </w:r>
      <w:r w:rsidR="008859F5">
        <w:rPr>
          <w:noProof/>
          <w:cs/>
        </w:rPr>
        <w:t>‎</w:t>
      </w:r>
      <w:r w:rsidR="008859F5">
        <w:rPr>
          <w:noProof/>
        </w:rPr>
        <w:t>B</w:t>
      </w:r>
      <w:r w:rsidR="004502FA">
        <w:fldChar w:fldCharType="end"/>
      </w:r>
      <w:r w:rsidR="00B36312">
        <w:t>.</w:t>
      </w:r>
      <w:r w:rsidR="004C34A8">
        <w:fldChar w:fldCharType="begin"/>
      </w:r>
      <w:r w:rsidR="004C34A8">
        <w:instrText xml:space="preserve"> SEQ Figure \* ARABIC \s 1 </w:instrText>
      </w:r>
      <w:r w:rsidR="004C34A8">
        <w:fldChar w:fldCharType="separate"/>
      </w:r>
      <w:r w:rsidR="008859F5">
        <w:rPr>
          <w:noProof/>
        </w:rPr>
        <w:t>6</w:t>
      </w:r>
      <w:r w:rsidR="004C34A8">
        <w:rPr>
          <w:noProof/>
        </w:rPr>
        <w:fldChar w:fldCharType="end"/>
      </w:r>
      <w:bookmarkEnd w:id="44"/>
      <w:r w:rsidRPr="00413D5F">
        <w:t xml:space="preserve"> </w:t>
      </w:r>
      <w:r>
        <w:t xml:space="preserve">Sample cross-section (a) </w:t>
      </w:r>
      <w:r w:rsidR="00E21E41">
        <w:t>during channel definition</w:t>
      </w:r>
      <w:r>
        <w:t xml:space="preserve">, and (b) </w:t>
      </w:r>
      <w:r w:rsidR="00E21E41">
        <w:t xml:space="preserve">after </w:t>
      </w:r>
      <w:r w:rsidR="00E21E41">
        <w:rPr>
          <w:noProof/>
        </w:rPr>
        <w:t>etch mask removal</w:t>
      </w:r>
      <w:r>
        <w:rPr>
          <w:noProof/>
        </w:rPr>
        <w:t>.</w:t>
      </w:r>
      <w:r w:rsidR="00CE2908">
        <w:rPr>
          <w:noProof/>
        </w:rPr>
        <w:t xml:space="preserve"> The red arrows signifiy the O</w:t>
      </w:r>
      <w:r w:rsidR="00CE2908" w:rsidRPr="00CE2908">
        <w:rPr>
          <w:noProof/>
          <w:vertAlign w:val="subscript"/>
        </w:rPr>
        <w:t>2</w:t>
      </w:r>
      <w:r w:rsidR="00CE2908">
        <w:rPr>
          <w:noProof/>
        </w:rPr>
        <w:t xml:space="preserve"> plasma etching the exposed graphene.</w:t>
      </w:r>
    </w:p>
    <w:p w:rsidR="002634DC" w:rsidRDefault="00117898" w:rsidP="00C66F19">
      <w:r>
        <w:fldChar w:fldCharType="begin"/>
      </w:r>
      <w:r>
        <w:instrText xml:space="preserve"> REF _Ref490094818 \h </w:instrText>
      </w:r>
      <w:r>
        <w:fldChar w:fldCharType="separate"/>
      </w:r>
      <w:r w:rsidR="008859F5">
        <w:t xml:space="preserve">Figure </w:t>
      </w:r>
      <w:r w:rsidR="008859F5">
        <w:rPr>
          <w:noProof/>
          <w:cs/>
        </w:rPr>
        <w:t>‎</w:t>
      </w:r>
      <w:r w:rsidR="008859F5">
        <w:rPr>
          <w:noProof/>
        </w:rPr>
        <w:t>B</w:t>
      </w:r>
      <w:r w:rsidR="008859F5">
        <w:t>.</w:t>
      </w:r>
      <w:r w:rsidR="008859F5">
        <w:rPr>
          <w:noProof/>
        </w:rPr>
        <w:t>7</w:t>
      </w:r>
      <w:r>
        <w:fldChar w:fldCharType="end"/>
      </w:r>
      <w:r w:rsidR="00C1462C">
        <w:t xml:space="preserve"> </w:t>
      </w:r>
      <w:r w:rsidR="002634DC">
        <w:t>shows an optical microscope image of the sample after steps (1) and (2).</w:t>
      </w:r>
      <w:r w:rsidR="00553DE1">
        <w:t xml:space="preserve"> </w:t>
      </w:r>
      <w:r w:rsidR="00C66F19">
        <w:fldChar w:fldCharType="begin"/>
      </w:r>
      <w:r w:rsidR="00C66F19">
        <w:instrText xml:space="preserve"> REF _Ref490094818 \h </w:instrText>
      </w:r>
      <w:r w:rsidR="00C66F19">
        <w:fldChar w:fldCharType="separate"/>
      </w:r>
      <w:r w:rsidR="008859F5">
        <w:t xml:space="preserve">Figure </w:t>
      </w:r>
      <w:r w:rsidR="008859F5">
        <w:rPr>
          <w:noProof/>
          <w:cs/>
        </w:rPr>
        <w:t>‎</w:t>
      </w:r>
      <w:r w:rsidR="008859F5">
        <w:rPr>
          <w:noProof/>
        </w:rPr>
        <w:t>B</w:t>
      </w:r>
      <w:r w:rsidR="008859F5">
        <w:t>.</w:t>
      </w:r>
      <w:r w:rsidR="008859F5">
        <w:rPr>
          <w:noProof/>
        </w:rPr>
        <w:t>7</w:t>
      </w:r>
      <w:r w:rsidR="00C66F19">
        <w:fldChar w:fldCharType="end"/>
      </w:r>
      <w:r w:rsidR="00553DE1">
        <w:t xml:space="preserve">(a) shows the tears in the graphene channel prior to the etch. After the etch no graphene is visible outside the etch mask as seen in </w:t>
      </w:r>
      <w:r w:rsidR="00C66F19">
        <w:fldChar w:fldCharType="begin"/>
      </w:r>
      <w:r w:rsidR="00C66F19">
        <w:instrText xml:space="preserve"> REF _Ref490094818 \h </w:instrText>
      </w:r>
      <w:r w:rsidR="00C66F19">
        <w:fldChar w:fldCharType="separate"/>
      </w:r>
      <w:r w:rsidR="008859F5">
        <w:t xml:space="preserve">Figure </w:t>
      </w:r>
      <w:r w:rsidR="008859F5">
        <w:rPr>
          <w:noProof/>
          <w:cs/>
        </w:rPr>
        <w:t>‎</w:t>
      </w:r>
      <w:r w:rsidR="008859F5">
        <w:rPr>
          <w:noProof/>
        </w:rPr>
        <w:t>B</w:t>
      </w:r>
      <w:r w:rsidR="008859F5">
        <w:t>.</w:t>
      </w:r>
      <w:r w:rsidR="008859F5">
        <w:rPr>
          <w:noProof/>
        </w:rPr>
        <w:t>7</w:t>
      </w:r>
      <w:r w:rsidR="00C66F19">
        <w:fldChar w:fldCharType="end"/>
      </w:r>
      <w:r w:rsidR="00553DE1">
        <w:t>(b).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2634DC" w:rsidTr="00C573C7">
        <w:tc>
          <w:tcPr>
            <w:tcW w:w="4675" w:type="dxa"/>
            <w:vAlign w:val="center"/>
          </w:tcPr>
          <w:p w:rsidR="002634DC" w:rsidRDefault="002634DC" w:rsidP="00C573C7">
            <w:pPr>
              <w:ind w:firstLine="0"/>
              <w:jc w:val="center"/>
            </w:pPr>
            <w:r>
              <w:rPr>
                <w:noProof/>
              </w:rPr>
              <w:lastRenderedPageBreak/>
              <w:drawing>
                <wp:inline distT="0" distB="0" distL="0" distR="0" wp14:anchorId="5FA7D810" wp14:editId="4518C091">
                  <wp:extent cx="2834640" cy="2267712"/>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34640" cy="2267712"/>
                          </a:xfrm>
                          <a:prstGeom prst="rect">
                            <a:avLst/>
                          </a:prstGeom>
                        </pic:spPr>
                      </pic:pic>
                    </a:graphicData>
                  </a:graphic>
                </wp:inline>
              </w:drawing>
            </w:r>
          </w:p>
          <w:p w:rsidR="002634DC" w:rsidRDefault="002634DC" w:rsidP="00C573C7">
            <w:pPr>
              <w:ind w:firstLine="0"/>
              <w:jc w:val="center"/>
            </w:pPr>
            <w:r>
              <w:t>(a)</w:t>
            </w:r>
          </w:p>
        </w:tc>
        <w:tc>
          <w:tcPr>
            <w:tcW w:w="4675" w:type="dxa"/>
            <w:vAlign w:val="center"/>
          </w:tcPr>
          <w:p w:rsidR="002634DC" w:rsidRDefault="002634DC" w:rsidP="00C573C7">
            <w:pPr>
              <w:ind w:firstLine="0"/>
              <w:jc w:val="center"/>
            </w:pPr>
            <w:r>
              <w:rPr>
                <w:noProof/>
              </w:rPr>
              <w:drawing>
                <wp:inline distT="0" distB="0" distL="0" distR="0" wp14:anchorId="61A063F3" wp14:editId="612742FB">
                  <wp:extent cx="2834640" cy="226771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34640" cy="2267712"/>
                          </a:xfrm>
                          <a:prstGeom prst="rect">
                            <a:avLst/>
                          </a:prstGeom>
                        </pic:spPr>
                      </pic:pic>
                    </a:graphicData>
                  </a:graphic>
                </wp:inline>
              </w:drawing>
            </w:r>
          </w:p>
          <w:p w:rsidR="002634DC" w:rsidRDefault="002634DC" w:rsidP="00C573C7">
            <w:pPr>
              <w:keepNext/>
              <w:ind w:firstLine="0"/>
              <w:jc w:val="center"/>
            </w:pPr>
            <w:r>
              <w:t>(b)</w:t>
            </w:r>
          </w:p>
        </w:tc>
      </w:tr>
    </w:tbl>
    <w:p w:rsidR="002634DC" w:rsidRDefault="002634DC" w:rsidP="0050608B">
      <w:pPr>
        <w:pStyle w:val="Caption"/>
        <w:rPr>
          <w:noProof/>
        </w:rPr>
      </w:pPr>
      <w:bookmarkStart w:id="45" w:name="_Ref490094818"/>
      <w:r>
        <w:t xml:space="preserve">Figure </w:t>
      </w:r>
      <w:r w:rsidR="004502FA">
        <w:fldChar w:fldCharType="begin"/>
      </w:r>
      <w:r w:rsidR="004502FA">
        <w:instrText xml:space="preserve"> STYLEREF  \s "Heading 1 App" </w:instrText>
      </w:r>
      <w:r w:rsidR="004502FA">
        <w:fldChar w:fldCharType="separate"/>
      </w:r>
      <w:r w:rsidR="008859F5">
        <w:rPr>
          <w:noProof/>
          <w:cs/>
        </w:rPr>
        <w:t>‎</w:t>
      </w:r>
      <w:r w:rsidR="008859F5">
        <w:rPr>
          <w:noProof/>
        </w:rPr>
        <w:t>B</w:t>
      </w:r>
      <w:r w:rsidR="004502FA">
        <w:fldChar w:fldCharType="end"/>
      </w:r>
      <w:r w:rsidR="00B36312">
        <w:t>.</w:t>
      </w:r>
      <w:r w:rsidR="004C34A8">
        <w:fldChar w:fldCharType="begin"/>
      </w:r>
      <w:r w:rsidR="004C34A8">
        <w:instrText xml:space="preserve"> SEQ Figure \* ARABIC \s 1 </w:instrText>
      </w:r>
      <w:r w:rsidR="004C34A8">
        <w:fldChar w:fldCharType="separate"/>
      </w:r>
      <w:r w:rsidR="008859F5">
        <w:rPr>
          <w:noProof/>
        </w:rPr>
        <w:t>7</w:t>
      </w:r>
      <w:r w:rsidR="004C34A8">
        <w:rPr>
          <w:noProof/>
        </w:rPr>
        <w:fldChar w:fldCharType="end"/>
      </w:r>
      <w:bookmarkEnd w:id="45"/>
      <w:r w:rsidRPr="00413D5F">
        <w:t xml:space="preserve"> </w:t>
      </w:r>
      <w:r>
        <w:t xml:space="preserve">Optical microscope image after (a) contact photolithography, and (b) </w:t>
      </w:r>
      <w:r>
        <w:rPr>
          <w:noProof/>
        </w:rPr>
        <w:t>contacts lift-off.</w:t>
      </w:r>
    </w:p>
    <w:p w:rsidR="00727B3A" w:rsidRDefault="00D85F80" w:rsidP="003111D6">
      <w:pPr>
        <w:pStyle w:val="Heading2App"/>
      </w:pPr>
      <w:r>
        <w:t>Top Gate Oxide/Passivation Deposition</w:t>
      </w:r>
    </w:p>
    <w:p w:rsidR="00C573C7" w:rsidRPr="00413D5F" w:rsidRDefault="00183089" w:rsidP="003D2068">
      <w:r>
        <w:t xml:space="preserve">ALD </w:t>
      </w:r>
      <w:r w:rsidR="00C573C7">
        <w:t>seed</w:t>
      </w:r>
      <w:r>
        <w:t xml:space="preserve"> layer is evaporated then the ALD is performed over the seed</w:t>
      </w:r>
      <w:r w:rsidR="001F22DD">
        <w:t xml:space="preserve"> as shown in </w:t>
      </w:r>
      <w:r w:rsidR="00117898">
        <w:fldChar w:fldCharType="begin"/>
      </w:r>
      <w:r w:rsidR="00117898">
        <w:instrText xml:space="preserve"> REF _Ref490094837 \h </w:instrText>
      </w:r>
      <w:r w:rsidR="00117898">
        <w:fldChar w:fldCharType="separate"/>
      </w:r>
      <w:r w:rsidR="008859F5">
        <w:t xml:space="preserve">Figure </w:t>
      </w:r>
      <w:r w:rsidR="008859F5">
        <w:rPr>
          <w:noProof/>
          <w:cs/>
        </w:rPr>
        <w:t>‎</w:t>
      </w:r>
      <w:r w:rsidR="008859F5">
        <w:rPr>
          <w:noProof/>
        </w:rPr>
        <w:t>B</w:t>
      </w:r>
      <w:r w:rsidR="008859F5">
        <w:t>.</w:t>
      </w:r>
      <w:r w:rsidR="008859F5">
        <w:rPr>
          <w:noProof/>
        </w:rPr>
        <w:t>8</w:t>
      </w:r>
      <w:r w:rsidR="00117898">
        <w:fldChar w:fldCharType="end"/>
      </w:r>
      <w:r w:rsidR="00C573C7">
        <w:t>.</w:t>
      </w:r>
      <w:r w:rsidR="00D3125C">
        <w:t xml:space="preserve"> The top gate oxide also acts as a passivation to protect the channel from the environment. In our experiments, 10 nm of Al</w:t>
      </w:r>
      <w:r w:rsidR="00D3125C" w:rsidRPr="003D2068">
        <w:rPr>
          <w:vertAlign w:val="subscript"/>
        </w:rPr>
        <w:t>2</w:t>
      </w:r>
      <w:r w:rsidR="00D3125C">
        <w:t>O</w:t>
      </w:r>
      <w:r w:rsidR="00D3125C" w:rsidRPr="003D2068">
        <w:rPr>
          <w:vertAlign w:val="subscript"/>
        </w:rPr>
        <w:t>3</w:t>
      </w:r>
      <w:r w:rsidR="00D3125C">
        <w:t xml:space="preserve"> was enough to protect the graphene from environmental </w:t>
      </w:r>
      <w:r w:rsidR="003D2068">
        <w:t>dopants</w:t>
      </w:r>
      <w:r w:rsidR="00D3125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C573C7" w:rsidTr="00C4448D">
        <w:tc>
          <w:tcPr>
            <w:tcW w:w="4675" w:type="dxa"/>
            <w:vAlign w:val="bottom"/>
          </w:tcPr>
          <w:p w:rsidR="00C4448D" w:rsidRDefault="00C4448D" w:rsidP="00C4448D">
            <w:pPr>
              <w:ind w:firstLine="0"/>
              <w:jc w:val="center"/>
            </w:pPr>
          </w:p>
          <w:p w:rsidR="00C573C7" w:rsidRDefault="00C573C7" w:rsidP="00C4448D">
            <w:pPr>
              <w:ind w:firstLine="0"/>
              <w:jc w:val="center"/>
            </w:pPr>
            <w:r>
              <w:rPr>
                <w:noProof/>
              </w:rPr>
              <w:drawing>
                <wp:inline distT="0" distB="0" distL="0" distR="0" wp14:anchorId="36F1E9A2" wp14:editId="799CC2EA">
                  <wp:extent cx="2834640" cy="892866"/>
                  <wp:effectExtent l="0" t="0" r="381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34640" cy="892866"/>
                          </a:xfrm>
                          <a:prstGeom prst="rect">
                            <a:avLst/>
                          </a:prstGeom>
                        </pic:spPr>
                      </pic:pic>
                    </a:graphicData>
                  </a:graphic>
                </wp:inline>
              </w:drawing>
            </w:r>
          </w:p>
          <w:p w:rsidR="00C573C7" w:rsidRDefault="00C573C7" w:rsidP="00C4448D">
            <w:pPr>
              <w:ind w:firstLine="0"/>
              <w:jc w:val="center"/>
            </w:pPr>
            <w:r>
              <w:t>(a)</w:t>
            </w:r>
          </w:p>
        </w:tc>
        <w:tc>
          <w:tcPr>
            <w:tcW w:w="4675" w:type="dxa"/>
            <w:vAlign w:val="bottom"/>
          </w:tcPr>
          <w:p w:rsidR="00C573C7" w:rsidRDefault="00C573C7" w:rsidP="00C4448D">
            <w:pPr>
              <w:ind w:firstLine="0"/>
              <w:jc w:val="center"/>
            </w:pPr>
            <w:r>
              <w:rPr>
                <w:noProof/>
              </w:rPr>
              <w:drawing>
                <wp:inline distT="0" distB="0" distL="0" distR="0" wp14:anchorId="0DEE8DC3" wp14:editId="13C123F8">
                  <wp:extent cx="2834640" cy="1050308"/>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34640" cy="1050308"/>
                          </a:xfrm>
                          <a:prstGeom prst="rect">
                            <a:avLst/>
                          </a:prstGeom>
                        </pic:spPr>
                      </pic:pic>
                    </a:graphicData>
                  </a:graphic>
                </wp:inline>
              </w:drawing>
            </w:r>
          </w:p>
          <w:p w:rsidR="00C573C7" w:rsidRDefault="00C573C7" w:rsidP="00C4448D">
            <w:pPr>
              <w:keepNext/>
              <w:ind w:firstLine="0"/>
              <w:jc w:val="center"/>
            </w:pPr>
            <w:r>
              <w:t>(b)</w:t>
            </w:r>
          </w:p>
        </w:tc>
      </w:tr>
    </w:tbl>
    <w:p w:rsidR="00C573C7" w:rsidRDefault="00C573C7" w:rsidP="0050608B">
      <w:pPr>
        <w:pStyle w:val="Caption"/>
        <w:rPr>
          <w:noProof/>
        </w:rPr>
      </w:pPr>
      <w:bookmarkStart w:id="46" w:name="_Ref490094837"/>
      <w:r>
        <w:t xml:space="preserve">Figure </w:t>
      </w:r>
      <w:r w:rsidR="004502FA">
        <w:fldChar w:fldCharType="begin"/>
      </w:r>
      <w:r w:rsidR="004502FA">
        <w:instrText xml:space="preserve"> STYLEREF  \s "Heading 1 App" </w:instrText>
      </w:r>
      <w:r w:rsidR="004502FA">
        <w:fldChar w:fldCharType="separate"/>
      </w:r>
      <w:r w:rsidR="008859F5">
        <w:rPr>
          <w:noProof/>
          <w:cs/>
        </w:rPr>
        <w:t>‎</w:t>
      </w:r>
      <w:r w:rsidR="008859F5">
        <w:rPr>
          <w:noProof/>
        </w:rPr>
        <w:t>B</w:t>
      </w:r>
      <w:r w:rsidR="004502FA">
        <w:fldChar w:fldCharType="end"/>
      </w:r>
      <w:r w:rsidR="00B36312">
        <w:t>.</w:t>
      </w:r>
      <w:r w:rsidR="004C34A8">
        <w:fldChar w:fldCharType="begin"/>
      </w:r>
      <w:r w:rsidR="004C34A8">
        <w:instrText xml:space="preserve"> SEQ Figure \* ARABIC \s 1 </w:instrText>
      </w:r>
      <w:r w:rsidR="004C34A8">
        <w:fldChar w:fldCharType="separate"/>
      </w:r>
      <w:r w:rsidR="008859F5">
        <w:rPr>
          <w:noProof/>
        </w:rPr>
        <w:t>8</w:t>
      </w:r>
      <w:r w:rsidR="004C34A8">
        <w:rPr>
          <w:noProof/>
        </w:rPr>
        <w:fldChar w:fldCharType="end"/>
      </w:r>
      <w:bookmarkEnd w:id="46"/>
      <w:r>
        <w:t xml:space="preserve"> Sample cross-section after (a) </w:t>
      </w:r>
      <w:r w:rsidR="004B086A">
        <w:t>seed layer evaporation</w:t>
      </w:r>
      <w:r>
        <w:t>, and (b)</w:t>
      </w:r>
      <w:r w:rsidR="004B086A">
        <w:rPr>
          <w:noProof/>
        </w:rPr>
        <w:t xml:space="preserve"> top oxide ALD</w:t>
      </w:r>
      <w:r>
        <w:rPr>
          <w:noProof/>
        </w:rPr>
        <w:t>.</w:t>
      </w:r>
    </w:p>
    <w:p w:rsidR="00727B3A" w:rsidRDefault="00D85F80" w:rsidP="003111D6">
      <w:pPr>
        <w:pStyle w:val="Heading2App"/>
      </w:pPr>
      <w:r>
        <w:t>Top Gate Lithography</w:t>
      </w:r>
    </w:p>
    <w:p w:rsidR="00325790" w:rsidRPr="00325790" w:rsidRDefault="00325790" w:rsidP="00565C86">
      <w:r>
        <w:t xml:space="preserve">This step is only required if a top gate is needed. The </w:t>
      </w:r>
      <w:r w:rsidR="00565C86">
        <w:t xml:space="preserve">step is used for the fabrication of </w:t>
      </w:r>
      <w:r>
        <w:t>the neurons, synapses or diode oblique gates. The only difference is the e-beam mask used to pattern the top gate.</w:t>
      </w:r>
    </w:p>
    <w:p w:rsidR="00F201B2" w:rsidRPr="00413D5F" w:rsidRDefault="00F27A4A" w:rsidP="00906D95">
      <w:pPr>
        <w:pStyle w:val="ListParagraph"/>
        <w:numPr>
          <w:ilvl w:val="0"/>
          <w:numId w:val="13"/>
        </w:numPr>
      </w:pPr>
      <w:r>
        <w:t>S</w:t>
      </w:r>
      <w:r w:rsidR="00F201B2">
        <w:t xml:space="preserve">pin coating the </w:t>
      </w:r>
      <w:r w:rsidR="00645255">
        <w:t xml:space="preserve">e-beam </w:t>
      </w:r>
      <w:r w:rsidR="00F201B2">
        <w:t xml:space="preserve">resist and the </w:t>
      </w:r>
      <w:r w:rsidR="00645255">
        <w:t>e-beam lithography of top gate</w:t>
      </w:r>
      <w:r>
        <w:t xml:space="preserve"> as shown in </w:t>
      </w:r>
      <w:r>
        <w:fldChar w:fldCharType="begin"/>
      </w:r>
      <w:r>
        <w:instrText xml:space="preserve"> REF _Ref490094842 \h </w:instrText>
      </w:r>
      <w:r>
        <w:fldChar w:fldCharType="separate"/>
      </w:r>
      <w:r w:rsidR="008859F5">
        <w:t xml:space="preserve">Figure </w:t>
      </w:r>
      <w:r w:rsidR="008859F5">
        <w:rPr>
          <w:noProof/>
          <w:cs/>
        </w:rPr>
        <w:t>‎</w:t>
      </w:r>
      <w:r w:rsidR="008859F5">
        <w:rPr>
          <w:noProof/>
        </w:rPr>
        <w:t>B</w:t>
      </w:r>
      <w:r w:rsidR="008859F5">
        <w:t>.</w:t>
      </w:r>
      <w:r w:rsidR="008859F5">
        <w:rPr>
          <w:noProof/>
        </w:rPr>
        <w:t>9</w:t>
      </w:r>
      <w:r>
        <w:fldChar w:fldCharType="end"/>
      </w:r>
      <w:r>
        <w:t>.</w:t>
      </w:r>
      <w:r w:rsidR="00645255">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F201B2" w:rsidTr="00117898">
        <w:tc>
          <w:tcPr>
            <w:tcW w:w="4675" w:type="dxa"/>
            <w:vAlign w:val="center"/>
          </w:tcPr>
          <w:p w:rsidR="00F201B2" w:rsidRDefault="00F201B2" w:rsidP="00117898">
            <w:pPr>
              <w:ind w:firstLine="0"/>
              <w:jc w:val="center"/>
            </w:pPr>
            <w:r>
              <w:rPr>
                <w:noProof/>
              </w:rPr>
              <w:lastRenderedPageBreak/>
              <w:drawing>
                <wp:inline distT="0" distB="0" distL="0" distR="0" wp14:anchorId="3AB6C7F7" wp14:editId="11220F2C">
                  <wp:extent cx="2834640" cy="1207748"/>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34640" cy="1207748"/>
                          </a:xfrm>
                          <a:prstGeom prst="rect">
                            <a:avLst/>
                          </a:prstGeom>
                        </pic:spPr>
                      </pic:pic>
                    </a:graphicData>
                  </a:graphic>
                </wp:inline>
              </w:drawing>
            </w:r>
          </w:p>
          <w:p w:rsidR="00F201B2" w:rsidRDefault="00F201B2" w:rsidP="00117898">
            <w:pPr>
              <w:ind w:firstLine="0"/>
              <w:jc w:val="center"/>
            </w:pPr>
            <w:r>
              <w:t>(a)</w:t>
            </w:r>
          </w:p>
        </w:tc>
        <w:tc>
          <w:tcPr>
            <w:tcW w:w="4675" w:type="dxa"/>
            <w:vAlign w:val="center"/>
          </w:tcPr>
          <w:p w:rsidR="00F201B2" w:rsidRDefault="00F201B2" w:rsidP="00117898">
            <w:pPr>
              <w:ind w:firstLine="0"/>
              <w:jc w:val="center"/>
            </w:pPr>
            <w:r>
              <w:rPr>
                <w:noProof/>
              </w:rPr>
              <w:drawing>
                <wp:inline distT="0" distB="0" distL="0" distR="0" wp14:anchorId="62ACC68D" wp14:editId="1949F893">
                  <wp:extent cx="2834640" cy="1207748"/>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34640" cy="1207748"/>
                          </a:xfrm>
                          <a:prstGeom prst="rect">
                            <a:avLst/>
                          </a:prstGeom>
                        </pic:spPr>
                      </pic:pic>
                    </a:graphicData>
                  </a:graphic>
                </wp:inline>
              </w:drawing>
            </w:r>
          </w:p>
          <w:p w:rsidR="00F201B2" w:rsidRDefault="00F201B2" w:rsidP="00117898">
            <w:pPr>
              <w:keepNext/>
              <w:ind w:firstLine="0"/>
              <w:jc w:val="center"/>
            </w:pPr>
            <w:r>
              <w:t>(b)</w:t>
            </w:r>
          </w:p>
        </w:tc>
      </w:tr>
    </w:tbl>
    <w:p w:rsidR="00F201B2" w:rsidRDefault="00F201B2" w:rsidP="0050608B">
      <w:pPr>
        <w:pStyle w:val="Caption"/>
        <w:rPr>
          <w:noProof/>
        </w:rPr>
      </w:pPr>
      <w:bookmarkStart w:id="47" w:name="_Ref490094842"/>
      <w:r>
        <w:t xml:space="preserve">Figure </w:t>
      </w:r>
      <w:r w:rsidR="004502FA">
        <w:fldChar w:fldCharType="begin"/>
      </w:r>
      <w:r w:rsidR="004502FA">
        <w:instrText xml:space="preserve"> STYLEREF  \s "Heading 1 App" </w:instrText>
      </w:r>
      <w:r w:rsidR="004502FA">
        <w:fldChar w:fldCharType="separate"/>
      </w:r>
      <w:r w:rsidR="008859F5">
        <w:rPr>
          <w:noProof/>
          <w:cs/>
        </w:rPr>
        <w:t>‎</w:t>
      </w:r>
      <w:r w:rsidR="008859F5">
        <w:rPr>
          <w:noProof/>
        </w:rPr>
        <w:t>B</w:t>
      </w:r>
      <w:r w:rsidR="004502FA">
        <w:fldChar w:fldCharType="end"/>
      </w:r>
      <w:r w:rsidR="00B36312">
        <w:t>.</w:t>
      </w:r>
      <w:r w:rsidR="004C34A8">
        <w:fldChar w:fldCharType="begin"/>
      </w:r>
      <w:r w:rsidR="004C34A8">
        <w:instrText xml:space="preserve"> SEQ Figure \* ARABIC \s 1 </w:instrText>
      </w:r>
      <w:r w:rsidR="004C34A8">
        <w:fldChar w:fldCharType="separate"/>
      </w:r>
      <w:r w:rsidR="008859F5">
        <w:rPr>
          <w:noProof/>
        </w:rPr>
        <w:t>9</w:t>
      </w:r>
      <w:r w:rsidR="004C34A8">
        <w:rPr>
          <w:noProof/>
        </w:rPr>
        <w:fldChar w:fldCharType="end"/>
      </w:r>
      <w:bookmarkEnd w:id="47"/>
      <w:r>
        <w:t xml:space="preserve"> Sample cross-section after (a) Spin coating, and (b) </w:t>
      </w:r>
      <w:r w:rsidR="00647A14">
        <w:rPr>
          <w:noProof/>
        </w:rPr>
        <w:t xml:space="preserve">e-beam </w:t>
      </w:r>
      <w:r>
        <w:rPr>
          <w:noProof/>
        </w:rPr>
        <w:t xml:space="preserve">lithography and development of </w:t>
      </w:r>
      <w:r w:rsidR="00647A14">
        <w:rPr>
          <w:noProof/>
        </w:rPr>
        <w:t>top gate</w:t>
      </w:r>
      <w:r w:rsidR="002F5C90">
        <w:rPr>
          <w:noProof/>
        </w:rPr>
        <w:t xml:space="preserve"> deposition mask</w:t>
      </w:r>
      <w:r>
        <w:rPr>
          <w:noProof/>
        </w:rPr>
        <w:t>.</w:t>
      </w:r>
    </w:p>
    <w:p w:rsidR="00F201B2" w:rsidRDefault="003D1353" w:rsidP="00906D95">
      <w:pPr>
        <w:pStyle w:val="ListParagraph"/>
        <w:numPr>
          <w:ilvl w:val="0"/>
          <w:numId w:val="13"/>
        </w:numPr>
      </w:pPr>
      <w:r>
        <w:t xml:space="preserve">Evaporation of the top gate metal stack and lift-off </w:t>
      </w:r>
      <w:r w:rsidR="00DA4D1F">
        <w:t xml:space="preserve">as shown in </w:t>
      </w:r>
      <w:r w:rsidR="00DA4D1F">
        <w:fldChar w:fldCharType="begin"/>
      </w:r>
      <w:r w:rsidR="00DA4D1F">
        <w:instrText xml:space="preserve"> REF _Ref490094851 \h </w:instrText>
      </w:r>
      <w:r w:rsidR="00DA4D1F">
        <w:fldChar w:fldCharType="separate"/>
      </w:r>
      <w:r w:rsidR="008859F5">
        <w:t xml:space="preserve">Figure </w:t>
      </w:r>
      <w:r w:rsidR="008859F5">
        <w:rPr>
          <w:noProof/>
          <w:cs/>
        </w:rPr>
        <w:t>‎</w:t>
      </w:r>
      <w:r w:rsidR="008859F5">
        <w:rPr>
          <w:noProof/>
        </w:rPr>
        <w:t>B</w:t>
      </w:r>
      <w:r w:rsidR="008859F5">
        <w:t>.</w:t>
      </w:r>
      <w:r w:rsidR="008859F5">
        <w:rPr>
          <w:noProof/>
        </w:rPr>
        <w:t>10</w:t>
      </w:r>
      <w:r w:rsidR="00DA4D1F">
        <w:fldChar w:fldCharType="end"/>
      </w:r>
      <w:r w:rsidR="00F201B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F201B2" w:rsidTr="00434DE9">
        <w:tc>
          <w:tcPr>
            <w:tcW w:w="4675" w:type="dxa"/>
            <w:vAlign w:val="bottom"/>
          </w:tcPr>
          <w:p w:rsidR="00F201B2" w:rsidRDefault="00F201B2" w:rsidP="00434DE9">
            <w:pPr>
              <w:ind w:firstLine="0"/>
              <w:jc w:val="center"/>
            </w:pPr>
            <w:r>
              <w:rPr>
                <w:noProof/>
              </w:rPr>
              <w:drawing>
                <wp:inline distT="0" distB="0" distL="0" distR="0" wp14:anchorId="45D1E1B7" wp14:editId="1FCCF9CE">
                  <wp:extent cx="2834640" cy="1260229"/>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34640" cy="1260229"/>
                          </a:xfrm>
                          <a:prstGeom prst="rect">
                            <a:avLst/>
                          </a:prstGeom>
                        </pic:spPr>
                      </pic:pic>
                    </a:graphicData>
                  </a:graphic>
                </wp:inline>
              </w:drawing>
            </w:r>
          </w:p>
          <w:p w:rsidR="00F201B2" w:rsidRDefault="00F201B2" w:rsidP="00434DE9">
            <w:pPr>
              <w:ind w:firstLine="0"/>
              <w:jc w:val="center"/>
            </w:pPr>
            <w:r>
              <w:t>(a)</w:t>
            </w:r>
          </w:p>
        </w:tc>
        <w:tc>
          <w:tcPr>
            <w:tcW w:w="4675" w:type="dxa"/>
            <w:vAlign w:val="bottom"/>
          </w:tcPr>
          <w:p w:rsidR="00F201B2" w:rsidRDefault="00F201B2" w:rsidP="00434DE9">
            <w:pPr>
              <w:ind w:firstLine="0"/>
              <w:jc w:val="center"/>
            </w:pPr>
            <w:r>
              <w:rPr>
                <w:noProof/>
              </w:rPr>
              <w:drawing>
                <wp:inline distT="0" distB="0" distL="0" distR="0" wp14:anchorId="159822E3" wp14:editId="087F2A25">
                  <wp:extent cx="2834640" cy="1155268"/>
                  <wp:effectExtent l="0" t="0" r="381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34640" cy="1155268"/>
                          </a:xfrm>
                          <a:prstGeom prst="rect">
                            <a:avLst/>
                          </a:prstGeom>
                        </pic:spPr>
                      </pic:pic>
                    </a:graphicData>
                  </a:graphic>
                </wp:inline>
              </w:drawing>
            </w:r>
          </w:p>
          <w:p w:rsidR="00F201B2" w:rsidRDefault="00F201B2" w:rsidP="00434DE9">
            <w:pPr>
              <w:keepNext/>
              <w:ind w:firstLine="0"/>
              <w:jc w:val="center"/>
            </w:pPr>
            <w:r>
              <w:t>(b)</w:t>
            </w:r>
          </w:p>
        </w:tc>
      </w:tr>
    </w:tbl>
    <w:p w:rsidR="00F201B2" w:rsidRDefault="00F201B2" w:rsidP="0050608B">
      <w:pPr>
        <w:pStyle w:val="Caption"/>
        <w:rPr>
          <w:noProof/>
        </w:rPr>
      </w:pPr>
      <w:bookmarkStart w:id="48" w:name="_Ref490094851"/>
      <w:r>
        <w:t xml:space="preserve">Figure </w:t>
      </w:r>
      <w:r w:rsidR="004502FA">
        <w:fldChar w:fldCharType="begin"/>
      </w:r>
      <w:r w:rsidR="004502FA">
        <w:instrText xml:space="preserve"> STYLEREF  \s "Heading 1 App" </w:instrText>
      </w:r>
      <w:r w:rsidR="004502FA">
        <w:fldChar w:fldCharType="separate"/>
      </w:r>
      <w:r w:rsidR="008859F5">
        <w:rPr>
          <w:noProof/>
          <w:cs/>
        </w:rPr>
        <w:t>‎</w:t>
      </w:r>
      <w:r w:rsidR="008859F5">
        <w:rPr>
          <w:noProof/>
        </w:rPr>
        <w:t>B</w:t>
      </w:r>
      <w:r w:rsidR="004502FA">
        <w:fldChar w:fldCharType="end"/>
      </w:r>
      <w:r w:rsidR="00B36312">
        <w:t>.</w:t>
      </w:r>
      <w:r w:rsidR="004C34A8">
        <w:fldChar w:fldCharType="begin"/>
      </w:r>
      <w:r w:rsidR="004C34A8">
        <w:instrText xml:space="preserve"> SEQ Figure \* ARABIC \s 1 </w:instrText>
      </w:r>
      <w:r w:rsidR="004C34A8">
        <w:fldChar w:fldCharType="separate"/>
      </w:r>
      <w:r w:rsidR="008859F5">
        <w:rPr>
          <w:noProof/>
        </w:rPr>
        <w:t>10</w:t>
      </w:r>
      <w:r w:rsidR="004C34A8">
        <w:rPr>
          <w:noProof/>
        </w:rPr>
        <w:fldChar w:fldCharType="end"/>
      </w:r>
      <w:bookmarkEnd w:id="48"/>
      <w:r w:rsidRPr="00413D5F">
        <w:t xml:space="preserve"> </w:t>
      </w:r>
      <w:r>
        <w:t xml:space="preserve">Sample cross-section </w:t>
      </w:r>
      <w:r w:rsidR="00EA1C77">
        <w:t xml:space="preserve">after </w:t>
      </w:r>
      <w:r>
        <w:t xml:space="preserve">(a) </w:t>
      </w:r>
      <w:r w:rsidR="005502B4">
        <w:t>top</w:t>
      </w:r>
      <w:r w:rsidR="00A253A7">
        <w:t xml:space="preserve"> </w:t>
      </w:r>
      <w:r w:rsidR="005502B4">
        <w:t>gate metal stack evaporation</w:t>
      </w:r>
      <w:r>
        <w:t xml:space="preserve">, and (b) </w:t>
      </w:r>
      <w:r w:rsidR="001A017D">
        <w:t xml:space="preserve">top gate </w:t>
      </w:r>
      <w:r w:rsidR="00EA1C77">
        <w:t>lift-off</w:t>
      </w:r>
      <w:r>
        <w:rPr>
          <w:noProof/>
        </w:rPr>
        <w:t>.</w:t>
      </w:r>
    </w:p>
    <w:p w:rsidR="00F201B2" w:rsidRDefault="00117898" w:rsidP="00531E27">
      <w:r>
        <w:fldChar w:fldCharType="begin"/>
      </w:r>
      <w:r>
        <w:instrText xml:space="preserve"> REF _Ref490094859 \h </w:instrText>
      </w:r>
      <w:r>
        <w:fldChar w:fldCharType="separate"/>
      </w:r>
      <w:r w:rsidR="008859F5">
        <w:t xml:space="preserve">Figure </w:t>
      </w:r>
      <w:r w:rsidR="008859F5">
        <w:rPr>
          <w:noProof/>
          <w:cs/>
        </w:rPr>
        <w:t>‎</w:t>
      </w:r>
      <w:r w:rsidR="008859F5">
        <w:rPr>
          <w:noProof/>
        </w:rPr>
        <w:t>B</w:t>
      </w:r>
      <w:r w:rsidR="008859F5">
        <w:t>.</w:t>
      </w:r>
      <w:r w:rsidR="008859F5">
        <w:rPr>
          <w:noProof/>
        </w:rPr>
        <w:t>11</w:t>
      </w:r>
      <w:r>
        <w:fldChar w:fldCharType="end"/>
      </w:r>
      <w:r>
        <w:t xml:space="preserve"> </w:t>
      </w:r>
      <w:r w:rsidR="00F201B2">
        <w:t xml:space="preserve">shows an optical microscope image </w:t>
      </w:r>
      <w:r w:rsidR="00531E27">
        <w:t xml:space="preserve">and a false color SEM image of a graphene synapse after step </w:t>
      </w:r>
      <w:r w:rsidR="00F201B2">
        <w:t xml:space="preserve">(2).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133"/>
      </w:tblGrid>
      <w:tr w:rsidR="00F201B2" w:rsidTr="00117898">
        <w:tc>
          <w:tcPr>
            <w:tcW w:w="4675" w:type="dxa"/>
            <w:vAlign w:val="center"/>
          </w:tcPr>
          <w:p w:rsidR="00F201B2" w:rsidRDefault="00F201B2" w:rsidP="00117898">
            <w:pPr>
              <w:ind w:firstLine="0"/>
              <w:jc w:val="center"/>
            </w:pPr>
            <w:r>
              <w:rPr>
                <w:noProof/>
              </w:rPr>
              <w:drawing>
                <wp:inline distT="0" distB="0" distL="0" distR="0" wp14:anchorId="11809274" wp14:editId="0C7F2AC9">
                  <wp:extent cx="2833051" cy="2267712"/>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33051" cy="2267712"/>
                          </a:xfrm>
                          <a:prstGeom prst="rect">
                            <a:avLst/>
                          </a:prstGeom>
                        </pic:spPr>
                      </pic:pic>
                    </a:graphicData>
                  </a:graphic>
                </wp:inline>
              </w:drawing>
            </w:r>
          </w:p>
          <w:p w:rsidR="00F201B2" w:rsidRDefault="00F201B2" w:rsidP="00117898">
            <w:pPr>
              <w:ind w:firstLine="0"/>
              <w:jc w:val="center"/>
            </w:pPr>
            <w:r>
              <w:t>(a)</w:t>
            </w:r>
          </w:p>
        </w:tc>
        <w:tc>
          <w:tcPr>
            <w:tcW w:w="4675" w:type="dxa"/>
            <w:vAlign w:val="center"/>
          </w:tcPr>
          <w:p w:rsidR="00F201B2" w:rsidRDefault="00F201B2" w:rsidP="00117898">
            <w:pPr>
              <w:ind w:firstLine="0"/>
              <w:jc w:val="center"/>
            </w:pPr>
            <w:r>
              <w:rPr>
                <w:noProof/>
              </w:rPr>
              <w:drawing>
                <wp:inline distT="0" distB="0" distL="0" distR="0" wp14:anchorId="05990ECE" wp14:editId="5BD9A7A3">
                  <wp:extent cx="2586506" cy="2267712"/>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86506" cy="2267712"/>
                          </a:xfrm>
                          <a:prstGeom prst="rect">
                            <a:avLst/>
                          </a:prstGeom>
                        </pic:spPr>
                      </pic:pic>
                    </a:graphicData>
                  </a:graphic>
                </wp:inline>
              </w:drawing>
            </w:r>
          </w:p>
          <w:p w:rsidR="00F201B2" w:rsidRDefault="00F201B2" w:rsidP="00117898">
            <w:pPr>
              <w:keepNext/>
              <w:ind w:firstLine="0"/>
              <w:jc w:val="center"/>
            </w:pPr>
            <w:r>
              <w:t>(b)</w:t>
            </w:r>
          </w:p>
        </w:tc>
      </w:tr>
    </w:tbl>
    <w:p w:rsidR="00F201B2" w:rsidRDefault="00F201B2" w:rsidP="0050608B">
      <w:pPr>
        <w:pStyle w:val="Caption"/>
        <w:rPr>
          <w:noProof/>
        </w:rPr>
      </w:pPr>
      <w:bookmarkStart w:id="49" w:name="_Ref490094859"/>
      <w:r>
        <w:t xml:space="preserve">Figure </w:t>
      </w:r>
      <w:r w:rsidR="004502FA">
        <w:fldChar w:fldCharType="begin"/>
      </w:r>
      <w:r w:rsidR="004502FA">
        <w:instrText xml:space="preserve"> STYLEREF  \s "Heading 1 App" </w:instrText>
      </w:r>
      <w:r w:rsidR="004502FA">
        <w:fldChar w:fldCharType="separate"/>
      </w:r>
      <w:r w:rsidR="008859F5">
        <w:rPr>
          <w:noProof/>
          <w:cs/>
        </w:rPr>
        <w:t>‎</w:t>
      </w:r>
      <w:r w:rsidR="008859F5">
        <w:rPr>
          <w:noProof/>
        </w:rPr>
        <w:t>B</w:t>
      </w:r>
      <w:r w:rsidR="004502FA">
        <w:fldChar w:fldCharType="end"/>
      </w:r>
      <w:r w:rsidR="00B36312">
        <w:t>.</w:t>
      </w:r>
      <w:r w:rsidR="004C34A8">
        <w:fldChar w:fldCharType="begin"/>
      </w:r>
      <w:r w:rsidR="004C34A8">
        <w:instrText xml:space="preserve"> SEQ Figure \* ARABIC \s 1 </w:instrText>
      </w:r>
      <w:r w:rsidR="004C34A8">
        <w:fldChar w:fldCharType="separate"/>
      </w:r>
      <w:r w:rsidR="008859F5">
        <w:rPr>
          <w:noProof/>
        </w:rPr>
        <w:t>11</w:t>
      </w:r>
      <w:r w:rsidR="004C34A8">
        <w:rPr>
          <w:noProof/>
        </w:rPr>
        <w:fldChar w:fldCharType="end"/>
      </w:r>
      <w:bookmarkEnd w:id="49"/>
      <w:r w:rsidRPr="00413D5F">
        <w:t xml:space="preserve"> </w:t>
      </w:r>
      <w:r w:rsidR="002413E7">
        <w:t xml:space="preserve">(a) </w:t>
      </w:r>
      <w:r>
        <w:t xml:space="preserve">Optical microscope image </w:t>
      </w:r>
      <w:r w:rsidR="002413E7">
        <w:t xml:space="preserve">of graphene synapse, and </w:t>
      </w:r>
      <w:r>
        <w:t>(</w:t>
      </w:r>
      <w:r w:rsidR="002413E7">
        <w:t>b</w:t>
      </w:r>
      <w:r>
        <w:t xml:space="preserve">) </w:t>
      </w:r>
      <w:r w:rsidR="002413E7">
        <w:t>False color SEM image of the same device</w:t>
      </w:r>
      <w:r>
        <w:rPr>
          <w:noProof/>
        </w:rPr>
        <w:t>.</w:t>
      </w:r>
    </w:p>
    <w:p w:rsidR="00F201B2" w:rsidRPr="00F201B2" w:rsidRDefault="00F201B2" w:rsidP="00F201B2"/>
    <w:p w:rsidR="00C60C80" w:rsidRDefault="00C60C80" w:rsidP="003111D6">
      <w:pPr>
        <w:pStyle w:val="Heading2App"/>
      </w:pPr>
      <w:r>
        <w:lastRenderedPageBreak/>
        <w:t>Back-side oxide etch</w:t>
      </w:r>
    </w:p>
    <w:p w:rsidR="00A5459B" w:rsidRDefault="00A5459B" w:rsidP="00906D95">
      <w:pPr>
        <w:pStyle w:val="ListParagraph"/>
        <w:numPr>
          <w:ilvl w:val="0"/>
          <w:numId w:val="14"/>
        </w:numPr>
      </w:pPr>
      <w:r>
        <w:t>Spin coating the top side of the sample (devices side) with photoresist or PMMA and bake it.</w:t>
      </w:r>
    </w:p>
    <w:p w:rsidR="00A5459B" w:rsidRPr="00A5459B" w:rsidRDefault="00A5459B" w:rsidP="00906D95">
      <w:pPr>
        <w:pStyle w:val="ListParagraph"/>
        <w:numPr>
          <w:ilvl w:val="0"/>
          <w:numId w:val="14"/>
        </w:numPr>
      </w:pPr>
      <w:r>
        <w:t>Use the RIE to etch the back side oxide, while putting protected device-side down, or put the sample gently over BHF</w:t>
      </w:r>
      <w:r w:rsidR="00281C30">
        <w:t>, while keeping the protected device-side up,</w:t>
      </w:r>
      <w:r>
        <w:t xml:space="preserve"> making sure to put it down softly so as it floats over the BHF. </w:t>
      </w:r>
      <w:r w:rsidR="00281C30">
        <w:t xml:space="preserve">The BHF will etch only the back side oxide. Sometimes, the BHF vapor seeps under the protection layer damaging some of the </w:t>
      </w:r>
      <w:r w:rsidR="00604794">
        <w:t xml:space="preserve">oxide and </w:t>
      </w:r>
      <w:r w:rsidR="00281C30">
        <w:t>devices near the edges and corners of the sample.</w:t>
      </w:r>
    </w:p>
    <w:p w:rsidR="00D85F80" w:rsidRDefault="00C60C80" w:rsidP="004502FA">
      <w:pPr>
        <w:pStyle w:val="Heading2App"/>
      </w:pPr>
      <w:r>
        <w:t>Contact window opening</w:t>
      </w:r>
    </w:p>
    <w:p w:rsidR="004D5766" w:rsidRPr="00325790" w:rsidRDefault="004D5766" w:rsidP="004D5766">
      <w:r>
        <w:t>This step is optional and only required if the top gate oxide it too thick or too hard for the probes to punch through it, or if the devices are to be wire bonded.</w:t>
      </w:r>
    </w:p>
    <w:p w:rsidR="004D5766" w:rsidRPr="00413D5F" w:rsidRDefault="004D5766" w:rsidP="00906D95">
      <w:pPr>
        <w:pStyle w:val="ListParagraph"/>
        <w:numPr>
          <w:ilvl w:val="0"/>
          <w:numId w:val="15"/>
        </w:numPr>
      </w:pPr>
      <w:r>
        <w:t xml:space="preserve">Spin coating the photoresist and the photolithography of contact openings as shown in </w:t>
      </w:r>
      <w:r>
        <w:fldChar w:fldCharType="begin"/>
      </w:r>
      <w:r>
        <w:instrText xml:space="preserve"> REF _Ref490095686 \h </w:instrText>
      </w:r>
      <w:r>
        <w:fldChar w:fldCharType="separate"/>
      </w:r>
      <w:r w:rsidR="008859F5">
        <w:t xml:space="preserve">Figure </w:t>
      </w:r>
      <w:r w:rsidR="008859F5">
        <w:rPr>
          <w:noProof/>
          <w:cs/>
        </w:rPr>
        <w:t>‎</w:t>
      </w:r>
      <w:r w:rsidR="008859F5">
        <w:rPr>
          <w:noProof/>
        </w:rPr>
        <w:t>B</w:t>
      </w:r>
      <w:r w:rsidR="008859F5">
        <w:t>.</w:t>
      </w:r>
      <w:r w:rsidR="008859F5">
        <w:rPr>
          <w:noProof/>
        </w:rPr>
        <w:t>12</w:t>
      </w:r>
      <w:r>
        <w:fldChar w:fldCharType="end"/>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4D5766" w:rsidTr="00063296">
        <w:tc>
          <w:tcPr>
            <w:tcW w:w="4675" w:type="dxa"/>
            <w:vAlign w:val="center"/>
          </w:tcPr>
          <w:p w:rsidR="004D5766" w:rsidRDefault="004D5766" w:rsidP="00063296">
            <w:pPr>
              <w:ind w:firstLine="0"/>
              <w:jc w:val="center"/>
            </w:pPr>
            <w:r>
              <w:rPr>
                <w:noProof/>
              </w:rPr>
              <w:drawing>
                <wp:inline distT="0" distB="0" distL="0" distR="0" wp14:anchorId="18E94FA2" wp14:editId="49A0A6F5">
                  <wp:extent cx="2834640" cy="1312710"/>
                  <wp:effectExtent l="0" t="0" r="381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34640" cy="1312710"/>
                          </a:xfrm>
                          <a:prstGeom prst="rect">
                            <a:avLst/>
                          </a:prstGeom>
                        </pic:spPr>
                      </pic:pic>
                    </a:graphicData>
                  </a:graphic>
                </wp:inline>
              </w:drawing>
            </w:r>
          </w:p>
          <w:p w:rsidR="004D5766" w:rsidRDefault="004D5766" w:rsidP="00063296">
            <w:pPr>
              <w:ind w:firstLine="0"/>
              <w:jc w:val="center"/>
            </w:pPr>
            <w:r>
              <w:t>(a)</w:t>
            </w:r>
          </w:p>
        </w:tc>
        <w:tc>
          <w:tcPr>
            <w:tcW w:w="4675" w:type="dxa"/>
            <w:vAlign w:val="center"/>
          </w:tcPr>
          <w:p w:rsidR="004D5766" w:rsidRDefault="004D5766" w:rsidP="00063296">
            <w:pPr>
              <w:ind w:firstLine="0"/>
              <w:jc w:val="center"/>
            </w:pPr>
            <w:r>
              <w:rPr>
                <w:noProof/>
              </w:rPr>
              <w:drawing>
                <wp:inline distT="0" distB="0" distL="0" distR="0" wp14:anchorId="3331EC2E" wp14:editId="1D3E7F1F">
                  <wp:extent cx="2834640" cy="1312710"/>
                  <wp:effectExtent l="0" t="0" r="381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34640" cy="1312710"/>
                          </a:xfrm>
                          <a:prstGeom prst="rect">
                            <a:avLst/>
                          </a:prstGeom>
                        </pic:spPr>
                      </pic:pic>
                    </a:graphicData>
                  </a:graphic>
                </wp:inline>
              </w:drawing>
            </w:r>
          </w:p>
          <w:p w:rsidR="004D5766" w:rsidRDefault="004D5766" w:rsidP="00063296">
            <w:pPr>
              <w:keepNext/>
              <w:ind w:firstLine="0"/>
              <w:jc w:val="center"/>
            </w:pPr>
            <w:r>
              <w:t>(b)</w:t>
            </w:r>
          </w:p>
        </w:tc>
      </w:tr>
    </w:tbl>
    <w:p w:rsidR="004D5766" w:rsidRDefault="004D5766" w:rsidP="0050608B">
      <w:pPr>
        <w:pStyle w:val="Caption"/>
        <w:rPr>
          <w:noProof/>
        </w:rPr>
      </w:pPr>
      <w:bookmarkStart w:id="50" w:name="_Ref490095686"/>
      <w:r>
        <w:t xml:space="preserve">Figure </w:t>
      </w:r>
      <w:r w:rsidR="004502FA">
        <w:fldChar w:fldCharType="begin"/>
      </w:r>
      <w:r w:rsidR="004502FA">
        <w:instrText xml:space="preserve"> STYLEREF  \s "Heading 1 App" </w:instrText>
      </w:r>
      <w:r w:rsidR="004502FA">
        <w:fldChar w:fldCharType="separate"/>
      </w:r>
      <w:r w:rsidR="008859F5">
        <w:rPr>
          <w:noProof/>
          <w:cs/>
        </w:rPr>
        <w:t>‎</w:t>
      </w:r>
      <w:r w:rsidR="008859F5">
        <w:rPr>
          <w:noProof/>
        </w:rPr>
        <w:t>B</w:t>
      </w:r>
      <w:r w:rsidR="004502FA">
        <w:fldChar w:fldCharType="end"/>
      </w:r>
      <w:r w:rsidR="00B36312">
        <w:t>.</w:t>
      </w:r>
      <w:r w:rsidR="004C34A8">
        <w:fldChar w:fldCharType="begin"/>
      </w:r>
      <w:r w:rsidR="004C34A8">
        <w:instrText xml:space="preserve"> SEQ Figure \* ARABIC \s 1 </w:instrText>
      </w:r>
      <w:r w:rsidR="004C34A8">
        <w:fldChar w:fldCharType="separate"/>
      </w:r>
      <w:r w:rsidR="008859F5">
        <w:rPr>
          <w:noProof/>
        </w:rPr>
        <w:t>12</w:t>
      </w:r>
      <w:r w:rsidR="004C34A8">
        <w:rPr>
          <w:noProof/>
        </w:rPr>
        <w:fldChar w:fldCharType="end"/>
      </w:r>
      <w:bookmarkEnd w:id="50"/>
      <w:r>
        <w:t xml:space="preserve"> Sample cross-section after (a) Spin coating, and (b) </w:t>
      </w:r>
      <w:r>
        <w:rPr>
          <w:noProof/>
        </w:rPr>
        <w:t xml:space="preserve">photolithography and development of </w:t>
      </w:r>
      <w:r w:rsidR="00126D5E">
        <w:rPr>
          <w:noProof/>
        </w:rPr>
        <w:t xml:space="preserve">oxide </w:t>
      </w:r>
      <w:r>
        <w:rPr>
          <w:noProof/>
        </w:rPr>
        <w:t>etch mask.</w:t>
      </w:r>
    </w:p>
    <w:p w:rsidR="004D5766" w:rsidRDefault="004D5766" w:rsidP="00906D95">
      <w:pPr>
        <w:pStyle w:val="ListParagraph"/>
        <w:numPr>
          <w:ilvl w:val="0"/>
          <w:numId w:val="15"/>
        </w:numPr>
      </w:pPr>
      <w:r>
        <w:t xml:space="preserve">Ion milling or RIE etching of the exposed oxide and removal of the etch mask as shown in </w:t>
      </w:r>
      <w:r>
        <w:fldChar w:fldCharType="begin"/>
      </w:r>
      <w:r>
        <w:instrText xml:space="preserve"> REF _Ref490095671 \h </w:instrText>
      </w:r>
      <w:r>
        <w:fldChar w:fldCharType="separate"/>
      </w:r>
      <w:r w:rsidR="008859F5">
        <w:t xml:space="preserve">Figure </w:t>
      </w:r>
      <w:r w:rsidR="008859F5">
        <w:rPr>
          <w:noProof/>
          <w:cs/>
        </w:rPr>
        <w:t>‎</w:t>
      </w:r>
      <w:r w:rsidR="008859F5">
        <w:rPr>
          <w:noProof/>
        </w:rPr>
        <w:t>B</w:t>
      </w:r>
      <w:r w:rsidR="008859F5">
        <w:t>.</w:t>
      </w:r>
      <w:r w:rsidR="008859F5">
        <w:rPr>
          <w:noProof/>
        </w:rPr>
        <w:t>13</w:t>
      </w:r>
      <w:r>
        <w:fldChar w:fldCharType="end"/>
      </w:r>
      <w:r>
        <w:t>. It is recommended to use O</w:t>
      </w:r>
      <w:r w:rsidRPr="004D5766">
        <w:rPr>
          <w:vertAlign w:val="subscript"/>
        </w:rPr>
        <w:t>2</w:t>
      </w:r>
      <w:r>
        <w:t xml:space="preserve"> plasma etching to remove any the top most crust of the photoresist prior to dissolving the etch mask as the crust is typically hardened by ion milling and removing it enhances </w:t>
      </w:r>
      <w:r w:rsidR="00A803C7">
        <w:t>dissolving</w:t>
      </w:r>
      <w:r w:rsidR="00E11490">
        <w:t xml:space="preserve"> of</w:t>
      </w:r>
      <w:r>
        <w:t xml:space="preserve"> the etch mask.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4D5766" w:rsidTr="00063296">
        <w:tc>
          <w:tcPr>
            <w:tcW w:w="4675" w:type="dxa"/>
            <w:vAlign w:val="bottom"/>
          </w:tcPr>
          <w:p w:rsidR="004D5766" w:rsidRDefault="004D5766" w:rsidP="00063296">
            <w:pPr>
              <w:ind w:firstLine="0"/>
              <w:jc w:val="center"/>
            </w:pPr>
            <w:r>
              <w:rPr>
                <w:noProof/>
              </w:rPr>
              <w:drawing>
                <wp:inline distT="0" distB="0" distL="0" distR="0" wp14:anchorId="019F9D02" wp14:editId="635719E9">
                  <wp:extent cx="2834640" cy="1592605"/>
                  <wp:effectExtent l="0" t="0" r="381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34640" cy="1592605"/>
                          </a:xfrm>
                          <a:prstGeom prst="rect">
                            <a:avLst/>
                          </a:prstGeom>
                        </pic:spPr>
                      </pic:pic>
                    </a:graphicData>
                  </a:graphic>
                </wp:inline>
              </w:drawing>
            </w:r>
          </w:p>
          <w:p w:rsidR="004D5766" w:rsidRDefault="004D5766" w:rsidP="00063296">
            <w:pPr>
              <w:ind w:firstLine="0"/>
              <w:jc w:val="center"/>
            </w:pPr>
            <w:r>
              <w:t>(a)</w:t>
            </w:r>
          </w:p>
        </w:tc>
        <w:tc>
          <w:tcPr>
            <w:tcW w:w="4675" w:type="dxa"/>
            <w:vAlign w:val="bottom"/>
          </w:tcPr>
          <w:p w:rsidR="004D5766" w:rsidRDefault="004D5766" w:rsidP="00063296">
            <w:pPr>
              <w:ind w:firstLine="0"/>
              <w:jc w:val="center"/>
            </w:pPr>
            <w:r>
              <w:rPr>
                <w:noProof/>
              </w:rPr>
              <w:drawing>
                <wp:inline distT="0" distB="0" distL="0" distR="0" wp14:anchorId="1F89E4BA" wp14:editId="081873CA">
                  <wp:extent cx="2834640" cy="1155267"/>
                  <wp:effectExtent l="0" t="0" r="381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34640" cy="1155267"/>
                          </a:xfrm>
                          <a:prstGeom prst="rect">
                            <a:avLst/>
                          </a:prstGeom>
                        </pic:spPr>
                      </pic:pic>
                    </a:graphicData>
                  </a:graphic>
                </wp:inline>
              </w:drawing>
            </w:r>
          </w:p>
          <w:p w:rsidR="004D5766" w:rsidRDefault="004D5766" w:rsidP="00063296">
            <w:pPr>
              <w:keepNext/>
              <w:ind w:firstLine="0"/>
              <w:jc w:val="center"/>
            </w:pPr>
            <w:r>
              <w:t>(b)</w:t>
            </w:r>
          </w:p>
        </w:tc>
      </w:tr>
    </w:tbl>
    <w:p w:rsidR="004D5766" w:rsidRDefault="004D5766" w:rsidP="0050608B">
      <w:pPr>
        <w:pStyle w:val="Caption"/>
        <w:rPr>
          <w:noProof/>
        </w:rPr>
      </w:pPr>
      <w:bookmarkStart w:id="51" w:name="_Ref490095671"/>
      <w:r>
        <w:lastRenderedPageBreak/>
        <w:t xml:space="preserve">Figure </w:t>
      </w:r>
      <w:r w:rsidR="004502FA">
        <w:fldChar w:fldCharType="begin"/>
      </w:r>
      <w:r w:rsidR="004502FA">
        <w:instrText xml:space="preserve"> STYLEREF  \s "Heading 1 App" </w:instrText>
      </w:r>
      <w:r w:rsidR="004502FA">
        <w:fldChar w:fldCharType="separate"/>
      </w:r>
      <w:r w:rsidR="008859F5">
        <w:rPr>
          <w:noProof/>
          <w:cs/>
        </w:rPr>
        <w:t>‎</w:t>
      </w:r>
      <w:r w:rsidR="008859F5">
        <w:rPr>
          <w:noProof/>
        </w:rPr>
        <w:t>B</w:t>
      </w:r>
      <w:r w:rsidR="004502FA">
        <w:fldChar w:fldCharType="end"/>
      </w:r>
      <w:r w:rsidR="00B36312">
        <w:t>.</w:t>
      </w:r>
      <w:r w:rsidR="004C34A8">
        <w:fldChar w:fldCharType="begin"/>
      </w:r>
      <w:r w:rsidR="004C34A8">
        <w:instrText xml:space="preserve"> SEQ Figure \* ARABIC \s 1 </w:instrText>
      </w:r>
      <w:r w:rsidR="004C34A8">
        <w:fldChar w:fldCharType="separate"/>
      </w:r>
      <w:r w:rsidR="008859F5">
        <w:rPr>
          <w:noProof/>
        </w:rPr>
        <w:t>13</w:t>
      </w:r>
      <w:r w:rsidR="004C34A8">
        <w:rPr>
          <w:noProof/>
        </w:rPr>
        <w:fldChar w:fldCharType="end"/>
      </w:r>
      <w:bookmarkEnd w:id="51"/>
      <w:r w:rsidRPr="00413D5F">
        <w:t xml:space="preserve"> </w:t>
      </w:r>
      <w:r>
        <w:t xml:space="preserve">Sample cross-section (a) during </w:t>
      </w:r>
      <w:r w:rsidR="00CA0C9F">
        <w:t>oxide etching</w:t>
      </w:r>
      <w:r>
        <w:t xml:space="preserve">, and (b) after </w:t>
      </w:r>
      <w:r>
        <w:rPr>
          <w:noProof/>
        </w:rPr>
        <w:t xml:space="preserve">etch mask removal. The </w:t>
      </w:r>
      <w:r w:rsidR="004F2BFA">
        <w:rPr>
          <w:noProof/>
        </w:rPr>
        <w:t>blue</w:t>
      </w:r>
      <w:r>
        <w:rPr>
          <w:noProof/>
        </w:rPr>
        <w:t xml:space="preserve"> arrows signifiy the </w:t>
      </w:r>
      <w:r w:rsidR="004F2BFA">
        <w:rPr>
          <w:noProof/>
        </w:rPr>
        <w:t xml:space="preserve">accelerated ions used for ion millng or the reactive species if RIE is used for </w:t>
      </w:r>
      <w:r>
        <w:rPr>
          <w:noProof/>
        </w:rPr>
        <w:t xml:space="preserve">etching the exposed </w:t>
      </w:r>
      <w:r w:rsidR="002C63C8">
        <w:rPr>
          <w:noProof/>
        </w:rPr>
        <w:t>oxide</w:t>
      </w:r>
      <w:r>
        <w:rPr>
          <w:noProof/>
        </w:rPr>
        <w:t>.</w:t>
      </w:r>
    </w:p>
    <w:p w:rsidR="00A30247" w:rsidRDefault="00A30247" w:rsidP="00002B29">
      <w:pPr>
        <w:pStyle w:val="Heading1App"/>
      </w:pPr>
      <w:bookmarkStart w:id="52" w:name="_Ref489987865"/>
      <w:r>
        <w:t>Measurement Setup for Dual-Gated Graphene FETs</w:t>
      </w:r>
      <w:bookmarkEnd w:id="52"/>
    </w:p>
    <w:p w:rsidR="000E071F" w:rsidRDefault="000E071F">
      <w:pPr>
        <w:spacing w:after="0"/>
        <w:ind w:firstLine="0"/>
        <w:jc w:val="left"/>
        <w:rPr>
          <w:rFonts w:asciiTheme="majorBidi" w:hAnsiTheme="majorBidi" w:cs="Arial"/>
          <w:sz w:val="52"/>
        </w:rPr>
      </w:pPr>
      <w:bookmarkStart w:id="53" w:name="_Ref489460016"/>
      <w:r>
        <w:br w:type="page"/>
      </w:r>
    </w:p>
    <w:p w:rsidR="00CB6CDE" w:rsidRPr="00CB6CDE" w:rsidRDefault="00CB6CDE" w:rsidP="00002B29">
      <w:pPr>
        <w:pStyle w:val="Heading1App"/>
      </w:pPr>
      <w:r>
        <w:lastRenderedPageBreak/>
        <w:t>Der</w:t>
      </w:r>
      <w:r w:rsidR="00DA61C8">
        <w:t>i</w:t>
      </w:r>
      <w:r>
        <w:t xml:space="preserve">vation of </w:t>
      </w:r>
      <w:r w:rsidR="00DA61C8">
        <w:t>the Current Coupling Coefficient in a Diffusive-Transport Graphene Coupler</w:t>
      </w:r>
      <w:bookmarkEnd w:id="53"/>
    </w:p>
    <w:p w:rsidR="00A30247" w:rsidRDefault="00A30247" w:rsidP="00C905F9">
      <w:pPr>
        <w:ind w:firstLine="0"/>
      </w:pPr>
    </w:p>
    <w:p w:rsidR="009B3CAC" w:rsidRDefault="009B3CAC" w:rsidP="009B3CAC">
      <w:pPr>
        <w:keepNext/>
        <w:ind w:firstLine="0"/>
      </w:pPr>
      <w:r>
        <w:rPr>
          <w:noProof/>
        </w:rPr>
        <w:drawing>
          <wp:inline distT="0" distB="0" distL="0" distR="0">
            <wp:extent cx="5943600" cy="33762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upler Electrical Model.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76295"/>
                    </a:xfrm>
                    <a:prstGeom prst="rect">
                      <a:avLst/>
                    </a:prstGeom>
                  </pic:spPr>
                </pic:pic>
              </a:graphicData>
            </a:graphic>
          </wp:inline>
        </w:drawing>
      </w:r>
    </w:p>
    <w:p w:rsidR="0098324C" w:rsidRDefault="009B3CAC" w:rsidP="0050608B">
      <w:pPr>
        <w:pStyle w:val="Caption"/>
        <w:tabs>
          <w:tab w:val="clear" w:pos="1080"/>
          <w:tab w:val="clear" w:pos="1710"/>
        </w:tabs>
      </w:pPr>
      <w:r>
        <w:t xml:space="preserve">Figure </w:t>
      </w:r>
      <w:r w:rsidR="008859F5">
        <w:fldChar w:fldCharType="begin"/>
      </w:r>
      <w:r w:rsidR="008859F5">
        <w:instrText xml:space="preserve"> STYLEREF  \s "Heading 1 App" </w:instrText>
      </w:r>
      <w:r w:rsidR="008859F5">
        <w:fldChar w:fldCharType="separate"/>
      </w:r>
      <w:r w:rsidR="008859F5">
        <w:rPr>
          <w:noProof/>
          <w:cs/>
        </w:rPr>
        <w:t>‎</w:t>
      </w:r>
      <w:r w:rsidR="008859F5">
        <w:rPr>
          <w:noProof/>
        </w:rPr>
        <w:t>D</w:t>
      </w:r>
      <w:r w:rsidR="008859F5">
        <w:fldChar w:fldCharType="end"/>
      </w:r>
      <w:r w:rsidR="00B36312">
        <w:t>.</w:t>
      </w:r>
      <w:r w:rsidR="004C34A8">
        <w:fldChar w:fldCharType="begin"/>
      </w:r>
      <w:r w:rsidR="004C34A8">
        <w:instrText xml:space="preserve"> SEQ Figure \* ARABIC \s 1 </w:instrText>
      </w:r>
      <w:r w:rsidR="004C34A8">
        <w:fldChar w:fldCharType="separate"/>
      </w:r>
      <w:r w:rsidR="00B36312">
        <w:rPr>
          <w:noProof/>
        </w:rPr>
        <w:t>1</w:t>
      </w:r>
      <w:r w:rsidR="004C34A8">
        <w:rPr>
          <w:noProof/>
        </w:rPr>
        <w:fldChar w:fldCharType="end"/>
      </w:r>
      <w:r>
        <w:t xml:space="preserve"> Electrical model of graphene coupler. The graphene ribbons are modelled using two distributed resistors with a resistance per unit length of R</w:t>
      </w:r>
      <w:r w:rsidRPr="00622FFA">
        <w:rPr>
          <w:vertAlign w:val="subscript"/>
        </w:rPr>
        <w:t>1</w:t>
      </w:r>
      <w:r>
        <w:t xml:space="preserve"> and R</w:t>
      </w:r>
      <w:r w:rsidRPr="00622FFA">
        <w:rPr>
          <w:vertAlign w:val="subscript"/>
        </w:rPr>
        <w:t>2</w:t>
      </w:r>
      <w:r>
        <w:t xml:space="preserve">, and the tunneling resistance coupling them is modelled using a distributed conductance with conductance per unit length </w:t>
      </w:r>
      <w:proofErr w:type="spellStart"/>
      <w:r>
        <w:t>g</w:t>
      </w:r>
      <w:r w:rsidRPr="00622FFA">
        <w:rPr>
          <w:vertAlign w:val="subscript"/>
        </w:rPr>
        <w:t>c</w:t>
      </w:r>
      <w:proofErr w:type="spellEnd"/>
      <w:r>
        <w:t>.</w:t>
      </w:r>
    </w:p>
    <w:p w:rsidR="009B3CAC" w:rsidRDefault="009B3CAC" w:rsidP="009B3CAC"/>
    <w:p w:rsidR="009B3CAC" w:rsidRDefault="009B3CAC" w:rsidP="009B3CAC">
      <w:pPr>
        <w:tabs>
          <w:tab w:val="left" w:pos="4800"/>
          <w:tab w:val="center" w:pos="4860"/>
        </w:tabs>
      </w:pPr>
      <w:r>
        <w:t xml:space="preserve">The electrical model of the device is composed of three distributed resistors: a distributed resistor for each of the graphene ribbons with a distributed tunneling conductance connecting them together, as shown in </w:t>
      </w:r>
      <w:r>
        <w:fldChar w:fldCharType="begin"/>
      </w:r>
      <w:r>
        <w:instrText xml:space="preserve"> REF _Ref489421109 \h </w:instrText>
      </w:r>
      <w:r>
        <w:fldChar w:fldCharType="separate"/>
      </w:r>
      <w:r w:rsidR="007F279E">
        <w:t xml:space="preserve">Figure </w:t>
      </w:r>
      <w:r w:rsidR="007F279E">
        <w:rPr>
          <w:noProof/>
          <w:cs/>
        </w:rPr>
        <w:t>‎</w:t>
      </w:r>
      <w:r w:rsidR="007F279E">
        <w:rPr>
          <w:noProof/>
        </w:rPr>
        <w:t>5</w:t>
      </w:r>
      <w:r w:rsidR="007F279E">
        <w:t>.</w:t>
      </w:r>
      <w:r w:rsidR="007F279E">
        <w:rPr>
          <w:noProof/>
        </w:rPr>
        <w:t>3</w:t>
      </w:r>
      <w:r>
        <w:fldChar w:fldCharType="end"/>
      </w:r>
      <w:r>
        <w:t>. We label one of the ribbons as the input ribbon, and the other as the output ribbon. For this analysis, we apply a current stimulus at the input ribbon and calculate the current at other end (output) of each ribbon.</w:t>
      </w:r>
    </w:p>
    <w:p w:rsidR="009B3CAC" w:rsidRDefault="009B3CAC" w:rsidP="009B3CAC"/>
    <w:p w:rsidR="009B3CAC" w:rsidRDefault="009B3CAC" w:rsidP="009B3CAC">
      <w:r>
        <w:t xml:space="preserve">We start by solving the voltage differential equation for the distributed system then relating it to the current. </w:t>
      </w:r>
    </w:p>
    <w:p w:rsidR="009B3CAC" w:rsidRDefault="009B3CAC" w:rsidP="009B3CAC">
      <w:r>
        <w:t>Applying KCL at any node the node (</w:t>
      </w:r>
      <w:proofErr w:type="spellStart"/>
      <w:r>
        <w:t>i</w:t>
      </w:r>
      <w:proofErr w:type="spellEnd"/>
      <w:r>
        <w:t>), we get:</w:t>
      </w:r>
    </w:p>
    <w:p w:rsidR="009B3CAC" w:rsidRPr="00B678FB" w:rsidRDefault="004C34A8" w:rsidP="009B3CAC">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dx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dx</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e>
          </m:d>
        </m:oMath>
      </m:oMathPara>
    </w:p>
    <w:p w:rsidR="009B3CAC" w:rsidRPr="001B7B47" w:rsidRDefault="004C34A8" w:rsidP="009B3CAC">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dx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dx</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e>
          </m:d>
        </m:oMath>
      </m:oMathPara>
    </w:p>
    <w:p w:rsidR="009B3CAC" w:rsidRDefault="009B3CAC" w:rsidP="009B3CAC">
      <w:pPr>
        <w:rPr>
          <w:rFonts w:eastAsiaTheme="minorEastAsia"/>
        </w:rPr>
      </w:pPr>
      <w:r>
        <w:rPr>
          <w:rFonts w:eastAsiaTheme="minorEastAsia"/>
        </w:rPr>
        <w:t>This can be rewritten as:</w:t>
      </w:r>
    </w:p>
    <w:p w:rsidR="009B3CAC" w:rsidRPr="00B678FB" w:rsidRDefault="004C34A8" w:rsidP="009B3CAC">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i-1</m:t>
                      </m:r>
                    </m:e>
                  </m:d>
                </m:sub>
              </m:sSub>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r>
                        <w:rPr>
                          <w:rFonts w:ascii="Cambria Math" w:hAnsi="Cambria Math"/>
                        </w:rPr>
                        <m:t>dx</m:t>
                      </m:r>
                    </m:e>
                  </m:d>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e>
          </m:d>
        </m:oMath>
      </m:oMathPara>
    </w:p>
    <w:p w:rsidR="009B3CAC" w:rsidRPr="001B7B47" w:rsidRDefault="004C34A8" w:rsidP="009B3CAC">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2V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r>
                        <w:rPr>
                          <w:rFonts w:ascii="Cambria Math" w:hAnsi="Cambria Math"/>
                        </w:rPr>
                        <m:t>dx</m:t>
                      </m:r>
                    </m:e>
                  </m:d>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e>
          </m:d>
        </m:oMath>
      </m:oMathPara>
    </w:p>
    <w:p w:rsidR="009B3CAC" w:rsidRPr="001B7B47" w:rsidRDefault="009B3CAC" w:rsidP="009B3CAC">
      <w:pPr>
        <w:rPr>
          <w:rFonts w:eastAsiaTheme="minorEastAsia"/>
        </w:rPr>
      </w:pPr>
    </w:p>
    <w:p w:rsidR="009B3CAC" w:rsidRDefault="009B3CAC" w:rsidP="009B3CAC">
      <w:pPr>
        <w:rPr>
          <w:rFonts w:eastAsiaTheme="minorEastAsia"/>
        </w:rPr>
      </w:pPr>
      <w:r>
        <w:rPr>
          <w:rFonts w:eastAsiaTheme="minorEastAsia"/>
        </w:rPr>
        <w:t xml:space="preserve">Taking the limit as </w:t>
      </w:r>
      <m:oMath>
        <m:r>
          <w:rPr>
            <w:rFonts w:ascii="Cambria Math" w:hAnsi="Cambria Math"/>
          </w:rPr>
          <m:t>dx→0</m:t>
        </m:r>
      </m:oMath>
      <w:r>
        <w:rPr>
          <w:rFonts w:eastAsiaTheme="minorEastAsia"/>
        </w:rPr>
        <w:t>, we get: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877903" w:rsidTr="003A75DB">
        <w:tc>
          <w:tcPr>
            <w:tcW w:w="544" w:type="pct"/>
            <w:vAlign w:val="center"/>
          </w:tcPr>
          <w:p w:rsidR="00877903" w:rsidRDefault="00877903" w:rsidP="003A75DB">
            <w:pPr>
              <w:ind w:firstLine="0"/>
              <w:jc w:val="center"/>
              <w:rPr>
                <w:rFonts w:eastAsiaTheme="minorEastAsia"/>
              </w:rPr>
            </w:pPr>
          </w:p>
        </w:tc>
        <w:tc>
          <w:tcPr>
            <w:tcW w:w="3855" w:type="pct"/>
            <w:vAlign w:val="center"/>
          </w:tcPr>
          <w:p w:rsidR="00877903" w:rsidRPr="009E1422" w:rsidRDefault="004C34A8" w:rsidP="00DE6E10">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e>
                </m:d>
              </m:oMath>
            </m:oMathPara>
          </w:p>
          <w:p w:rsidR="00877903" w:rsidRPr="00877903" w:rsidRDefault="004C34A8" w:rsidP="00877903">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e>
                </m:d>
              </m:oMath>
            </m:oMathPara>
          </w:p>
        </w:tc>
        <w:tc>
          <w:tcPr>
            <w:tcW w:w="600" w:type="pct"/>
            <w:vAlign w:val="center"/>
          </w:tcPr>
          <w:p w:rsidR="00877903" w:rsidRDefault="00877903" w:rsidP="003A75DB">
            <w:pPr>
              <w:ind w:firstLine="0"/>
              <w:jc w:val="right"/>
              <w:rPr>
                <w:rFonts w:eastAsiaTheme="minorEastAsia"/>
              </w:rPr>
            </w:pPr>
            <w:bookmarkStart w:id="54" w:name="_Ref489629451"/>
            <w:r>
              <w:t>(</w:t>
            </w:r>
            <w:r w:rsidR="008859F5">
              <w:fldChar w:fldCharType="begin"/>
            </w:r>
            <w:r w:rsidR="008859F5">
              <w:instrText xml:space="preserve"> STYLEREF  \s "Heading 1 App" </w:instrText>
            </w:r>
            <w:r w:rsidR="008859F5">
              <w:fldChar w:fldCharType="separate"/>
            </w:r>
            <w:r w:rsidR="008859F5">
              <w:rPr>
                <w:noProof/>
                <w:cs/>
              </w:rPr>
              <w:t>‎</w:t>
            </w:r>
            <w:r w:rsidR="008859F5">
              <w:rPr>
                <w:noProof/>
              </w:rPr>
              <w:t>D</w:t>
            </w:r>
            <w:r w:rsidR="008859F5">
              <w:fldChar w:fldCharType="end"/>
            </w:r>
            <w:r>
              <w:t>.</w:t>
            </w:r>
            <w:r w:rsidR="004C34A8">
              <w:fldChar w:fldCharType="begin"/>
            </w:r>
            <w:r w:rsidR="004C34A8">
              <w:instrText xml:space="preserve"> SEQ Equation \* ARABIC \s 1 </w:instrText>
            </w:r>
            <w:r w:rsidR="004C34A8">
              <w:fldChar w:fldCharType="separate"/>
            </w:r>
            <w:r w:rsidR="007F279E">
              <w:rPr>
                <w:noProof/>
              </w:rPr>
              <w:t>1</w:t>
            </w:r>
            <w:r w:rsidR="004C34A8">
              <w:rPr>
                <w:noProof/>
              </w:rPr>
              <w:fldChar w:fldCharType="end"/>
            </w:r>
            <w:r>
              <w:t>)</w:t>
            </w:r>
            <w:bookmarkEnd w:id="54"/>
          </w:p>
        </w:tc>
      </w:tr>
    </w:tbl>
    <w:p w:rsidR="00877903" w:rsidRDefault="00877903" w:rsidP="009B3CAC">
      <w:pPr>
        <w:rPr>
          <w:rFonts w:eastAsiaTheme="minorEastAsia"/>
        </w:rPr>
      </w:pPr>
    </w:p>
    <w:p w:rsidR="009B3CAC" w:rsidRDefault="009B3CAC" w:rsidP="009B3CAC">
      <w:pPr>
        <w:rPr>
          <w:rFonts w:eastAsiaTheme="minorEastAsia"/>
        </w:rPr>
      </w:pPr>
      <w:r>
        <w:rPr>
          <w:rFonts w:eastAsiaTheme="minorEastAsia"/>
        </w:rPr>
        <w:t>Substituting from the two equations together to decouple the equations we get:</w:t>
      </w:r>
    </w:p>
    <w:p w:rsidR="009B3CAC" w:rsidRPr="00B678FB" w:rsidRDefault="004C34A8" w:rsidP="009B3CAC">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9B3CAC" w:rsidRPr="005807DA" w:rsidRDefault="004C34A8" w:rsidP="009B3CAC">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9B3CAC" w:rsidRDefault="009B3CAC" w:rsidP="009B3CAC">
      <w:pPr>
        <w:rPr>
          <w:rFonts w:eastAsiaTheme="minorEastAsia"/>
        </w:rPr>
      </w:pPr>
      <w:r>
        <w:rPr>
          <w:rFonts w:eastAsiaTheme="minorEastAsia"/>
        </w:rPr>
        <w:t>Accordingly, the differential equation for each branch after substitution:</w:t>
      </w:r>
    </w:p>
    <w:p w:rsidR="009B3CAC" w:rsidRPr="00B678FB" w:rsidRDefault="004C34A8" w:rsidP="009B3CAC">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9B3CAC" w:rsidRPr="00636109" w:rsidRDefault="004C34A8" w:rsidP="009B3CAC">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9B3CAC" w:rsidRDefault="009B3CAC" w:rsidP="009B3CAC">
      <w:r>
        <w:t>The resulting decoupled equations are: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4B1C44" w:rsidTr="00CF4B11">
        <w:tc>
          <w:tcPr>
            <w:tcW w:w="544" w:type="pct"/>
            <w:vAlign w:val="center"/>
          </w:tcPr>
          <w:p w:rsidR="004B1C44" w:rsidRDefault="004B1C44" w:rsidP="00CF4B11">
            <w:pPr>
              <w:ind w:firstLine="0"/>
              <w:jc w:val="center"/>
              <w:rPr>
                <w:rFonts w:eastAsiaTheme="minorEastAsia"/>
              </w:rPr>
            </w:pPr>
          </w:p>
        </w:tc>
        <w:tc>
          <w:tcPr>
            <w:tcW w:w="3855" w:type="pct"/>
            <w:vAlign w:val="center"/>
          </w:tcPr>
          <w:p w:rsidR="004B1C44" w:rsidRPr="004B1C44" w:rsidRDefault="004B1C44" w:rsidP="004B1C44">
            <m:oMathPara>
              <m:oMath>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=0</m:t>
                </m:r>
              </m:oMath>
            </m:oMathPara>
          </w:p>
        </w:tc>
        <w:tc>
          <w:tcPr>
            <w:tcW w:w="600" w:type="pct"/>
            <w:vAlign w:val="center"/>
          </w:tcPr>
          <w:p w:rsidR="004B1C44" w:rsidRDefault="004B1C44" w:rsidP="00CF4B11">
            <w:pPr>
              <w:ind w:firstLine="0"/>
              <w:jc w:val="right"/>
              <w:rPr>
                <w:rFonts w:eastAsiaTheme="minorEastAsia"/>
              </w:rPr>
            </w:pPr>
            <w:r>
              <w:t>(</w:t>
            </w:r>
            <w:r w:rsidR="008859F5">
              <w:fldChar w:fldCharType="begin"/>
            </w:r>
            <w:r w:rsidR="008859F5">
              <w:instrText xml:space="preserve"> STYLEREF  \s "Heading 1 App" </w:instrText>
            </w:r>
            <w:r w:rsidR="008859F5">
              <w:fldChar w:fldCharType="separate"/>
            </w:r>
            <w:r w:rsidR="008859F5">
              <w:rPr>
                <w:noProof/>
                <w:cs/>
              </w:rPr>
              <w:t>‎</w:t>
            </w:r>
            <w:r w:rsidR="008859F5">
              <w:rPr>
                <w:noProof/>
              </w:rPr>
              <w:t>D</w:t>
            </w:r>
            <w:r w:rsidR="008859F5">
              <w:fldChar w:fldCharType="end"/>
            </w:r>
            <w:r>
              <w:t>.</w:t>
            </w:r>
            <w:r w:rsidR="004C34A8">
              <w:fldChar w:fldCharType="begin"/>
            </w:r>
            <w:r w:rsidR="004C34A8">
              <w:instrText xml:space="preserve"> SEQ Equation \* ARABIC \s 1 </w:instrText>
            </w:r>
            <w:r w:rsidR="004C34A8">
              <w:fldChar w:fldCharType="separate"/>
            </w:r>
            <w:r w:rsidR="007F279E">
              <w:rPr>
                <w:noProof/>
              </w:rPr>
              <w:t>2</w:t>
            </w:r>
            <w:r w:rsidR="004C34A8">
              <w:rPr>
                <w:noProof/>
              </w:rPr>
              <w:fldChar w:fldCharType="end"/>
            </w:r>
            <w:r>
              <w:t>)</w:t>
            </w:r>
          </w:p>
        </w:tc>
      </w:tr>
    </w:tbl>
    <w:p w:rsidR="004B1C44" w:rsidRDefault="004B1C44" w:rsidP="009B3CAC"/>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4B1C44" w:rsidTr="00CF4B11">
        <w:tc>
          <w:tcPr>
            <w:tcW w:w="544" w:type="pct"/>
            <w:vAlign w:val="center"/>
          </w:tcPr>
          <w:p w:rsidR="004B1C44" w:rsidRDefault="004B1C44" w:rsidP="00CF4B11">
            <w:pPr>
              <w:ind w:firstLine="0"/>
              <w:jc w:val="center"/>
              <w:rPr>
                <w:rFonts w:eastAsiaTheme="minorEastAsia"/>
              </w:rPr>
            </w:pPr>
          </w:p>
        </w:tc>
        <w:tc>
          <w:tcPr>
            <w:tcW w:w="3855" w:type="pct"/>
            <w:vAlign w:val="center"/>
          </w:tcPr>
          <w:p w:rsidR="004B1C44" w:rsidRDefault="004B1C44" w:rsidP="004B1C44">
            <w:pPr>
              <w:rPr>
                <w:rFonts w:eastAsiaTheme="minorEastAsia"/>
              </w:rPr>
            </w:pPr>
            <m:oMathPara>
              <m:oMath>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=0</m:t>
                </m:r>
              </m:oMath>
            </m:oMathPara>
          </w:p>
        </w:tc>
        <w:tc>
          <w:tcPr>
            <w:tcW w:w="600" w:type="pct"/>
            <w:vAlign w:val="center"/>
          </w:tcPr>
          <w:p w:rsidR="004B1C44" w:rsidRDefault="004B1C44" w:rsidP="00CF4B11">
            <w:pPr>
              <w:ind w:firstLine="0"/>
              <w:jc w:val="right"/>
              <w:rPr>
                <w:rFonts w:eastAsiaTheme="minorEastAsia"/>
              </w:rPr>
            </w:pPr>
            <w:r>
              <w:t>(</w:t>
            </w:r>
            <w:r w:rsidR="008859F5">
              <w:fldChar w:fldCharType="begin"/>
            </w:r>
            <w:r w:rsidR="008859F5">
              <w:instrText xml:space="preserve"> STYLEREF  \s "Heading 1 App" </w:instrText>
            </w:r>
            <w:r w:rsidR="008859F5">
              <w:fldChar w:fldCharType="separate"/>
            </w:r>
            <w:r w:rsidR="008859F5">
              <w:rPr>
                <w:noProof/>
                <w:cs/>
              </w:rPr>
              <w:t>‎</w:t>
            </w:r>
            <w:r w:rsidR="008859F5">
              <w:rPr>
                <w:noProof/>
              </w:rPr>
              <w:t>D</w:t>
            </w:r>
            <w:r w:rsidR="008859F5">
              <w:fldChar w:fldCharType="end"/>
            </w:r>
            <w:r>
              <w:t>.</w:t>
            </w:r>
            <w:r w:rsidR="004C34A8">
              <w:fldChar w:fldCharType="begin"/>
            </w:r>
            <w:r w:rsidR="004C34A8">
              <w:instrText xml:space="preserve"> SEQ Equation \* ARABIC \s 1 </w:instrText>
            </w:r>
            <w:r w:rsidR="004C34A8">
              <w:fldChar w:fldCharType="separate"/>
            </w:r>
            <w:r w:rsidR="007F279E">
              <w:rPr>
                <w:noProof/>
              </w:rPr>
              <w:t>3</w:t>
            </w:r>
            <w:r w:rsidR="004C34A8">
              <w:rPr>
                <w:noProof/>
              </w:rPr>
              <w:fldChar w:fldCharType="end"/>
            </w:r>
            <w:r>
              <w:t>)</w:t>
            </w:r>
          </w:p>
        </w:tc>
      </w:tr>
    </w:tbl>
    <w:p w:rsidR="004B1C44" w:rsidRDefault="004B1C44" w:rsidP="009B3CAC"/>
    <w:p w:rsidR="009B3CAC" w:rsidRDefault="009B3CAC" w:rsidP="009B3CAC">
      <w:pPr>
        <w:rPr>
          <w:rFonts w:eastAsiaTheme="minorEastAsia"/>
        </w:rPr>
      </w:pPr>
      <w:r>
        <w:rPr>
          <w:rFonts w:eastAsiaTheme="minorEastAsia"/>
        </w:rPr>
        <w:t>The two differential equations are the same. The general solution is written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9B3CAC" w:rsidTr="00CF4B11">
        <w:tc>
          <w:tcPr>
            <w:tcW w:w="544" w:type="pct"/>
            <w:vAlign w:val="center"/>
          </w:tcPr>
          <w:p w:rsidR="009B3CAC" w:rsidRDefault="009B3CAC" w:rsidP="00CF4B11">
            <w:pPr>
              <w:ind w:firstLine="0"/>
              <w:jc w:val="center"/>
              <w:rPr>
                <w:rFonts w:eastAsiaTheme="minorEastAsia"/>
              </w:rPr>
            </w:pPr>
          </w:p>
        </w:tc>
        <w:tc>
          <w:tcPr>
            <w:tcW w:w="3855" w:type="pct"/>
            <w:vAlign w:val="center"/>
          </w:tcPr>
          <w:p w:rsidR="009B3CAC" w:rsidRDefault="004C34A8" w:rsidP="00CF4B11">
            <w:pPr>
              <w:ind w:firstLine="0"/>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e</m:t>
                    </m:r>
                  </m:e>
                  <m:sup>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r>
                      <w:rPr>
                        <w:rFonts w:ascii="Cambria Math" w:hAnsi="Cambria Math"/>
                      </w:rPr>
                      <m:t>x</m:t>
                    </m:r>
                  </m:sup>
                </m:sSup>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r>
                      <w:rPr>
                        <w:rFonts w:ascii="Cambria Math" w:hAnsi="Cambria Math"/>
                      </w:rPr>
                      <m:t>x</m:t>
                    </m:r>
                  </m:sup>
                </m:sSup>
              </m:oMath>
            </m:oMathPara>
          </w:p>
        </w:tc>
        <w:tc>
          <w:tcPr>
            <w:tcW w:w="600" w:type="pct"/>
            <w:vAlign w:val="center"/>
          </w:tcPr>
          <w:p w:rsidR="009B3CAC" w:rsidRDefault="009B3CAC" w:rsidP="00CF4B11">
            <w:pPr>
              <w:ind w:firstLine="0"/>
              <w:jc w:val="right"/>
              <w:rPr>
                <w:rFonts w:eastAsiaTheme="minorEastAsia"/>
              </w:rPr>
            </w:pPr>
            <w:bookmarkStart w:id="55" w:name="_Ref489629453"/>
            <w:r>
              <w:t>(</w:t>
            </w:r>
            <w:r w:rsidR="008859F5">
              <w:fldChar w:fldCharType="begin"/>
            </w:r>
            <w:r w:rsidR="008859F5">
              <w:instrText xml:space="preserve"> STYLEREF  \s "Heading 1 App" </w:instrText>
            </w:r>
            <w:r w:rsidR="008859F5">
              <w:fldChar w:fldCharType="separate"/>
            </w:r>
            <w:r w:rsidR="008859F5">
              <w:rPr>
                <w:noProof/>
                <w:cs/>
              </w:rPr>
              <w:t>‎</w:t>
            </w:r>
            <w:r w:rsidR="008859F5">
              <w:rPr>
                <w:noProof/>
              </w:rPr>
              <w:t>D</w:t>
            </w:r>
            <w:r w:rsidR="008859F5">
              <w:fldChar w:fldCharType="end"/>
            </w:r>
            <w:r>
              <w:t>.</w:t>
            </w:r>
            <w:r w:rsidR="004C34A8">
              <w:fldChar w:fldCharType="begin"/>
            </w:r>
            <w:r w:rsidR="004C34A8">
              <w:instrText xml:space="preserve"> SEQ Equation \* ARABIC \s 1 </w:instrText>
            </w:r>
            <w:r w:rsidR="004C34A8">
              <w:fldChar w:fldCharType="separate"/>
            </w:r>
            <w:r w:rsidR="007F279E">
              <w:rPr>
                <w:noProof/>
              </w:rPr>
              <w:t>4</w:t>
            </w:r>
            <w:r w:rsidR="004C34A8">
              <w:rPr>
                <w:noProof/>
              </w:rPr>
              <w:fldChar w:fldCharType="end"/>
            </w:r>
            <w:r>
              <w:t>)</w:t>
            </w:r>
            <w:bookmarkEnd w:id="55"/>
          </w:p>
        </w:tc>
      </w:tr>
    </w:tbl>
    <w:p w:rsidR="009B3CAC" w:rsidRDefault="009B3CAC" w:rsidP="009B3CAC">
      <w:pPr>
        <w:rPr>
          <w:rFonts w:eastAsiaTheme="minorEastAsia"/>
        </w:rPr>
      </w:pPr>
      <w:r>
        <w:rPr>
          <w:rFonts w:eastAsiaTheme="minorEastAsia"/>
        </w:rPr>
        <w:lastRenderedPageBreak/>
        <w:t xml:space="preserve">The above equation can be rewritten by setting </w:t>
      </w:r>
      <m:oMath>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C</m:t>
            </m:r>
          </m:sub>
          <m:sup>
            <m:r>
              <w:rPr>
                <w:rFonts w:ascii="Cambria Math" w:eastAsiaTheme="minorEastAsia" w:hAnsi="Cambria Math"/>
              </w:rPr>
              <m:t>-1</m:t>
            </m:r>
          </m:sup>
        </m:sSubSup>
        <m:r>
          <w:rPr>
            <w:rFonts w:ascii="Cambria Math" w:eastAsiaTheme="minorEastAsia" w:hAnsi="Cambria Math"/>
          </w:rPr>
          <m:t>=</m:t>
        </m:r>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d>
          </m:e>
        </m:rad>
      </m:oMath>
      <w:r>
        <w:rPr>
          <w:rFonts w:eastAsiaTheme="minorEastAsia"/>
        </w:rPr>
        <w:t xml:space="preserve"> to be: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9B3CAC" w:rsidTr="009B41DD">
        <w:tc>
          <w:tcPr>
            <w:tcW w:w="544" w:type="pct"/>
            <w:vAlign w:val="center"/>
          </w:tcPr>
          <w:p w:rsidR="009B3CAC" w:rsidRDefault="009B3CAC" w:rsidP="00CF4B11">
            <w:pPr>
              <w:ind w:firstLine="0"/>
              <w:jc w:val="center"/>
              <w:rPr>
                <w:rFonts w:eastAsiaTheme="minorEastAsia"/>
              </w:rPr>
            </w:pPr>
          </w:p>
        </w:tc>
        <w:tc>
          <w:tcPr>
            <w:tcW w:w="3856" w:type="pct"/>
            <w:vAlign w:val="center"/>
          </w:tcPr>
          <w:p w:rsidR="009B3CAC" w:rsidRDefault="004C34A8" w:rsidP="00CF4B11">
            <w:pPr>
              <w:ind w:firstLine="0"/>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x/</m:t>
                    </m:r>
                    <m:sSub>
                      <m:sSubPr>
                        <m:ctrlPr>
                          <w:rPr>
                            <w:rFonts w:ascii="Cambria Math" w:hAnsi="Cambria Math"/>
                            <w:i/>
                          </w:rPr>
                        </m:ctrlPr>
                      </m:sSubPr>
                      <m:e>
                        <m:r>
                          <w:rPr>
                            <w:rFonts w:ascii="Cambria Math" w:hAnsi="Cambria Math"/>
                          </w:rPr>
                          <m:t>L</m:t>
                        </m:r>
                      </m:e>
                      <m:sub>
                        <m:r>
                          <w:rPr>
                            <w:rFonts w:ascii="Cambria Math" w:hAnsi="Cambria Math"/>
                          </w:rPr>
                          <m:t>C</m:t>
                        </m:r>
                      </m:sub>
                    </m:sSub>
                  </m:sup>
                </m:sSup>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-x/</m:t>
                    </m:r>
                    <m:sSub>
                      <m:sSubPr>
                        <m:ctrlPr>
                          <w:rPr>
                            <w:rFonts w:ascii="Cambria Math" w:hAnsi="Cambria Math"/>
                            <w:i/>
                          </w:rPr>
                        </m:ctrlPr>
                      </m:sSubPr>
                      <m:e>
                        <m:r>
                          <w:rPr>
                            <w:rFonts w:ascii="Cambria Math" w:hAnsi="Cambria Math"/>
                          </w:rPr>
                          <m:t>L</m:t>
                        </m:r>
                      </m:e>
                      <m:sub>
                        <m:r>
                          <w:rPr>
                            <w:rFonts w:ascii="Cambria Math" w:hAnsi="Cambria Math"/>
                          </w:rPr>
                          <m:t>C</m:t>
                        </m:r>
                      </m:sub>
                    </m:sSub>
                  </m:sup>
                </m:sSup>
              </m:oMath>
            </m:oMathPara>
          </w:p>
        </w:tc>
        <w:tc>
          <w:tcPr>
            <w:tcW w:w="600" w:type="pct"/>
            <w:vAlign w:val="center"/>
          </w:tcPr>
          <w:p w:rsidR="009B3CAC" w:rsidRDefault="009B3CAC" w:rsidP="00CF4B11">
            <w:pPr>
              <w:ind w:firstLine="0"/>
              <w:jc w:val="right"/>
              <w:rPr>
                <w:rFonts w:eastAsiaTheme="minorEastAsia"/>
              </w:rPr>
            </w:pPr>
            <w:r>
              <w:t>(</w:t>
            </w:r>
            <w:r w:rsidR="008859F5">
              <w:fldChar w:fldCharType="begin"/>
            </w:r>
            <w:r w:rsidR="008859F5">
              <w:instrText xml:space="preserve"> STYLEREF  \s "Heading 1 App" </w:instrText>
            </w:r>
            <w:r w:rsidR="008859F5">
              <w:fldChar w:fldCharType="separate"/>
            </w:r>
            <w:r w:rsidR="008859F5">
              <w:rPr>
                <w:noProof/>
                <w:cs/>
              </w:rPr>
              <w:t>‎</w:t>
            </w:r>
            <w:r w:rsidR="008859F5">
              <w:rPr>
                <w:noProof/>
              </w:rPr>
              <w:t>D</w:t>
            </w:r>
            <w:r w:rsidR="008859F5">
              <w:fldChar w:fldCharType="end"/>
            </w:r>
            <w:r>
              <w:t>.</w:t>
            </w:r>
            <w:r w:rsidR="004C34A8">
              <w:fldChar w:fldCharType="begin"/>
            </w:r>
            <w:r w:rsidR="004C34A8">
              <w:instrText xml:space="preserve"> SEQ Equation \* ARABIC \s 1 </w:instrText>
            </w:r>
            <w:r w:rsidR="004C34A8">
              <w:fldChar w:fldCharType="separate"/>
            </w:r>
            <w:r w:rsidR="007F279E">
              <w:rPr>
                <w:noProof/>
              </w:rPr>
              <w:t>5</w:t>
            </w:r>
            <w:r w:rsidR="004C34A8">
              <w:rPr>
                <w:noProof/>
              </w:rPr>
              <w:fldChar w:fldCharType="end"/>
            </w:r>
            <w:r>
              <w:t>)</w:t>
            </w:r>
          </w:p>
        </w:tc>
      </w:tr>
    </w:tbl>
    <w:p w:rsidR="009B41DD" w:rsidRDefault="009B41DD" w:rsidP="009B41DD">
      <w:r>
        <w:t>Current conservation dictates the boundary conditions on the current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9B41DD" w:rsidTr="00344037">
        <w:tc>
          <w:tcPr>
            <w:tcW w:w="544" w:type="pct"/>
            <w:vAlign w:val="center"/>
          </w:tcPr>
          <w:p w:rsidR="009B41DD" w:rsidRDefault="009B41DD" w:rsidP="00344037">
            <w:pPr>
              <w:ind w:firstLine="0"/>
              <w:jc w:val="center"/>
              <w:rPr>
                <w:rFonts w:eastAsiaTheme="minorEastAsia"/>
              </w:rPr>
            </w:pPr>
          </w:p>
        </w:tc>
        <w:tc>
          <w:tcPr>
            <w:tcW w:w="3855" w:type="pct"/>
            <w:vAlign w:val="center"/>
          </w:tcPr>
          <w:p w:rsidR="009B41DD" w:rsidRDefault="004C34A8" w:rsidP="00344037">
            <w:pPr>
              <w:ind w:firstLine="0"/>
              <w:jc w:val="cente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(x)</m:t>
                </m:r>
              </m:oMath>
            </m:oMathPara>
          </w:p>
        </w:tc>
        <w:tc>
          <w:tcPr>
            <w:tcW w:w="600" w:type="pct"/>
            <w:vAlign w:val="center"/>
          </w:tcPr>
          <w:p w:rsidR="009B41DD" w:rsidRDefault="009B41DD" w:rsidP="00344037">
            <w:pPr>
              <w:ind w:firstLine="0"/>
              <w:jc w:val="right"/>
              <w:rPr>
                <w:rFonts w:eastAsiaTheme="minorEastAsia"/>
              </w:rPr>
            </w:pPr>
            <w:bookmarkStart w:id="56" w:name="_Ref489629593"/>
            <w:r>
              <w:t>(</w:t>
            </w:r>
            <w:r w:rsidR="008859F5">
              <w:fldChar w:fldCharType="begin"/>
            </w:r>
            <w:r w:rsidR="008859F5">
              <w:instrText xml:space="preserve"> STYLEREF  \s "Heading 1 App" </w:instrText>
            </w:r>
            <w:r w:rsidR="008859F5">
              <w:fldChar w:fldCharType="separate"/>
            </w:r>
            <w:r w:rsidR="008859F5">
              <w:rPr>
                <w:noProof/>
                <w:cs/>
              </w:rPr>
              <w:t>‎</w:t>
            </w:r>
            <w:r w:rsidR="008859F5">
              <w:rPr>
                <w:noProof/>
              </w:rPr>
              <w:t>D</w:t>
            </w:r>
            <w:r w:rsidR="008859F5">
              <w:fldChar w:fldCharType="end"/>
            </w:r>
            <w:r>
              <w:t>.</w:t>
            </w:r>
            <w:r w:rsidR="004C34A8">
              <w:fldChar w:fldCharType="begin"/>
            </w:r>
            <w:r w:rsidR="004C34A8">
              <w:instrText xml:space="preserve"> SEQ Equation \* ARABIC \s 1 </w:instrText>
            </w:r>
            <w:r w:rsidR="004C34A8">
              <w:fldChar w:fldCharType="separate"/>
            </w:r>
            <w:r w:rsidR="007F279E">
              <w:rPr>
                <w:noProof/>
              </w:rPr>
              <w:t>6</w:t>
            </w:r>
            <w:r w:rsidR="004C34A8">
              <w:rPr>
                <w:noProof/>
              </w:rPr>
              <w:fldChar w:fldCharType="end"/>
            </w:r>
            <w:r>
              <w:t>)</w:t>
            </w:r>
            <w:bookmarkEnd w:id="56"/>
          </w:p>
        </w:tc>
      </w:tr>
    </w:tbl>
    <w:p w:rsidR="009B3CAC" w:rsidRDefault="00344037" w:rsidP="009B3CAC">
      <w:r>
        <w:t xml:space="preserve">Ohm’s law relates </w:t>
      </w:r>
      <w:r w:rsidR="009B3CAC">
        <w:t>the current and voltage at any given position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
        <w:gridCol w:w="7560"/>
        <w:gridCol w:w="739"/>
      </w:tblGrid>
      <w:tr w:rsidR="009B3CAC" w:rsidTr="00CF4B11">
        <w:tc>
          <w:tcPr>
            <w:tcW w:w="146" w:type="pct"/>
            <w:vAlign w:val="center"/>
          </w:tcPr>
          <w:p w:rsidR="009B3CAC" w:rsidRDefault="009B3CAC" w:rsidP="00CF4B11">
            <w:pPr>
              <w:ind w:firstLine="0"/>
              <w:jc w:val="center"/>
              <w:rPr>
                <w:rFonts w:eastAsiaTheme="minorEastAsia"/>
              </w:rPr>
            </w:pPr>
          </w:p>
        </w:tc>
        <w:tc>
          <w:tcPr>
            <w:tcW w:w="4421" w:type="pct"/>
            <w:vAlign w:val="center"/>
          </w:tcPr>
          <w:p w:rsidR="009B3CAC" w:rsidRDefault="004C34A8" w:rsidP="00CF4B11">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dx</m:t>
                        </m:r>
                      </m:den>
                    </m:f>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dx</m:t>
                        </m:r>
                      </m:den>
                    </m:f>
                  </m:e>
                </m:d>
              </m:oMath>
            </m:oMathPara>
          </w:p>
        </w:tc>
        <w:tc>
          <w:tcPr>
            <w:tcW w:w="432" w:type="pct"/>
            <w:vAlign w:val="center"/>
          </w:tcPr>
          <w:p w:rsidR="009B3CAC" w:rsidRDefault="009B3CAC" w:rsidP="00CF4B11">
            <w:pPr>
              <w:ind w:firstLine="0"/>
              <w:jc w:val="right"/>
              <w:rPr>
                <w:rFonts w:eastAsiaTheme="minorEastAsia"/>
              </w:rPr>
            </w:pPr>
            <w:bookmarkStart w:id="57" w:name="_Ref489460143"/>
            <w:r>
              <w:t>(</w:t>
            </w:r>
            <w:r w:rsidR="008859F5">
              <w:fldChar w:fldCharType="begin"/>
            </w:r>
            <w:r w:rsidR="008859F5">
              <w:instrText xml:space="preserve"> STYLEREF  \s "Heading 1 App" </w:instrText>
            </w:r>
            <w:r w:rsidR="008859F5">
              <w:fldChar w:fldCharType="separate"/>
            </w:r>
            <w:r w:rsidR="008859F5">
              <w:rPr>
                <w:noProof/>
                <w:cs/>
              </w:rPr>
              <w:t>‎</w:t>
            </w:r>
            <w:r w:rsidR="008859F5">
              <w:rPr>
                <w:noProof/>
              </w:rPr>
              <w:t>D</w:t>
            </w:r>
            <w:r w:rsidR="008859F5">
              <w:fldChar w:fldCharType="end"/>
            </w:r>
            <w:r>
              <w:t>.</w:t>
            </w:r>
            <w:r w:rsidR="004C34A8">
              <w:fldChar w:fldCharType="begin"/>
            </w:r>
            <w:r w:rsidR="004C34A8">
              <w:instrText xml:space="preserve"> SEQ Equation \* ARABIC \s 1 </w:instrText>
            </w:r>
            <w:r w:rsidR="004C34A8">
              <w:fldChar w:fldCharType="separate"/>
            </w:r>
            <w:r w:rsidR="007F279E">
              <w:rPr>
                <w:noProof/>
              </w:rPr>
              <w:t>7</w:t>
            </w:r>
            <w:r w:rsidR="004C34A8">
              <w:rPr>
                <w:noProof/>
              </w:rPr>
              <w:fldChar w:fldCharType="end"/>
            </w:r>
            <w:r>
              <w:t>)</w:t>
            </w:r>
            <w:bookmarkEnd w:id="57"/>
          </w:p>
        </w:tc>
      </w:tr>
    </w:tbl>
    <w:p w:rsidR="009B3CAC" w:rsidRDefault="009B3CAC" w:rsidP="009B3CAC">
      <w:pPr>
        <w:rPr>
          <w:rFonts w:eastAsiaTheme="minorEastAsia"/>
        </w:rPr>
      </w:pPr>
      <w:r>
        <w:rPr>
          <w:rFonts w:eastAsiaTheme="minorEastAsia"/>
        </w:rPr>
        <w:t>In addition, Ohm’s law as relates the voltage and current at the output end of each ribbon:</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9B3CAC" w:rsidTr="00CF4B11">
        <w:tc>
          <w:tcPr>
            <w:tcW w:w="544" w:type="pct"/>
            <w:vAlign w:val="center"/>
          </w:tcPr>
          <w:p w:rsidR="009B3CAC" w:rsidRDefault="009B3CAC" w:rsidP="00CF4B11">
            <w:pPr>
              <w:ind w:firstLine="0"/>
              <w:jc w:val="center"/>
              <w:rPr>
                <w:rFonts w:eastAsiaTheme="minorEastAsia"/>
              </w:rPr>
            </w:pPr>
          </w:p>
        </w:tc>
        <w:tc>
          <w:tcPr>
            <w:tcW w:w="3855" w:type="pct"/>
            <w:vAlign w:val="center"/>
          </w:tcPr>
          <w:p w:rsidR="009B3CAC" w:rsidRPr="00070314" w:rsidRDefault="004C34A8" w:rsidP="00CF4B11">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(L)/</m:t>
                </m:r>
                <m:sSub>
                  <m:sSubPr>
                    <m:ctrlPr>
                      <w:rPr>
                        <w:rFonts w:ascii="Cambria Math" w:hAnsi="Cambria Math"/>
                        <w:i/>
                      </w:rPr>
                    </m:ctrlPr>
                  </m:sSubPr>
                  <m:e>
                    <m:r>
                      <w:rPr>
                        <w:rFonts w:ascii="Cambria Math" w:hAnsi="Cambria Math"/>
                      </w:rPr>
                      <m:t>R</m:t>
                    </m:r>
                  </m:e>
                  <m:sub>
                    <m:r>
                      <w:rPr>
                        <w:rFonts w:ascii="Cambria Math" w:hAnsi="Cambria Math"/>
                      </w:rPr>
                      <m:t>L1</m:t>
                    </m:r>
                  </m:sub>
                </m:sSub>
              </m:oMath>
            </m:oMathPara>
          </w:p>
          <w:p w:rsidR="009B3CAC" w:rsidRDefault="004C34A8" w:rsidP="00CF4B11">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R</m:t>
                    </m:r>
                  </m:e>
                  <m:sub>
                    <m:r>
                      <w:rPr>
                        <w:rFonts w:ascii="Cambria Math" w:hAnsi="Cambria Math"/>
                      </w:rPr>
                      <m:t>L2</m:t>
                    </m:r>
                  </m:sub>
                </m:sSub>
              </m:oMath>
            </m:oMathPara>
          </w:p>
        </w:tc>
        <w:tc>
          <w:tcPr>
            <w:tcW w:w="600" w:type="pct"/>
            <w:vAlign w:val="center"/>
          </w:tcPr>
          <w:p w:rsidR="009B3CAC" w:rsidRDefault="009B3CAC" w:rsidP="00CF4B11">
            <w:pPr>
              <w:ind w:firstLine="0"/>
              <w:jc w:val="right"/>
              <w:rPr>
                <w:rFonts w:eastAsiaTheme="minorEastAsia"/>
              </w:rPr>
            </w:pPr>
            <w:bookmarkStart w:id="58" w:name="_Ref489631158"/>
            <w:r>
              <w:t>(</w:t>
            </w:r>
            <w:r w:rsidR="008859F5">
              <w:fldChar w:fldCharType="begin"/>
            </w:r>
            <w:r w:rsidR="008859F5">
              <w:instrText xml:space="preserve"> STYLEREF  \s "Heading 1 App" </w:instrText>
            </w:r>
            <w:r w:rsidR="008859F5">
              <w:fldChar w:fldCharType="separate"/>
            </w:r>
            <w:r w:rsidR="008859F5">
              <w:rPr>
                <w:noProof/>
                <w:cs/>
              </w:rPr>
              <w:t>‎</w:t>
            </w:r>
            <w:r w:rsidR="008859F5">
              <w:rPr>
                <w:noProof/>
              </w:rPr>
              <w:t>D</w:t>
            </w:r>
            <w:r w:rsidR="008859F5">
              <w:fldChar w:fldCharType="end"/>
            </w:r>
            <w:r>
              <w:t>.</w:t>
            </w:r>
            <w:r w:rsidR="004C34A8">
              <w:fldChar w:fldCharType="begin"/>
            </w:r>
            <w:r w:rsidR="004C34A8">
              <w:instrText xml:space="preserve"> SEQ Equation \* ARABIC \s 1 </w:instrText>
            </w:r>
            <w:r w:rsidR="004C34A8">
              <w:fldChar w:fldCharType="separate"/>
            </w:r>
            <w:r w:rsidR="007F279E">
              <w:rPr>
                <w:noProof/>
              </w:rPr>
              <w:t>8</w:t>
            </w:r>
            <w:r w:rsidR="004C34A8">
              <w:rPr>
                <w:noProof/>
              </w:rPr>
              <w:fldChar w:fldCharType="end"/>
            </w:r>
            <w:r>
              <w:t>)</w:t>
            </w:r>
            <w:bookmarkEnd w:id="58"/>
          </w:p>
        </w:tc>
      </w:tr>
    </w:tbl>
    <w:p w:rsidR="009B3CAC" w:rsidRDefault="009B3CAC" w:rsidP="009B3CAC">
      <w:r>
        <w:t>The coupling coefficient between the current in the two ribbons is defined as the ratio between the output ribbon and input ribbon branch currents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9B3CAC" w:rsidTr="00CF4B11">
        <w:tc>
          <w:tcPr>
            <w:tcW w:w="544" w:type="pct"/>
            <w:vAlign w:val="center"/>
          </w:tcPr>
          <w:p w:rsidR="009B3CAC" w:rsidRDefault="009B3CAC" w:rsidP="00CF4B11">
            <w:pPr>
              <w:ind w:firstLine="0"/>
              <w:jc w:val="center"/>
              <w:rPr>
                <w:rFonts w:eastAsiaTheme="minorEastAsia"/>
              </w:rPr>
            </w:pPr>
          </w:p>
        </w:tc>
        <w:tc>
          <w:tcPr>
            <w:tcW w:w="3855" w:type="pct"/>
            <w:vAlign w:val="center"/>
          </w:tcPr>
          <w:p w:rsidR="009B3CAC" w:rsidRDefault="004C34A8" w:rsidP="00340A53">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den>
                </m:f>
              </m:oMath>
            </m:oMathPara>
          </w:p>
        </w:tc>
        <w:tc>
          <w:tcPr>
            <w:tcW w:w="600" w:type="pct"/>
            <w:vAlign w:val="center"/>
          </w:tcPr>
          <w:p w:rsidR="009B3CAC" w:rsidRDefault="009B3CAC" w:rsidP="00CF4B11">
            <w:pPr>
              <w:ind w:firstLine="0"/>
              <w:jc w:val="right"/>
              <w:rPr>
                <w:rFonts w:eastAsiaTheme="minorEastAsia"/>
              </w:rPr>
            </w:pPr>
            <w:r>
              <w:t>(</w:t>
            </w:r>
            <w:r w:rsidR="008859F5">
              <w:fldChar w:fldCharType="begin"/>
            </w:r>
            <w:r w:rsidR="008859F5">
              <w:instrText xml:space="preserve"> STYLEREF  \s "Heading 1 App" </w:instrText>
            </w:r>
            <w:r w:rsidR="008859F5">
              <w:fldChar w:fldCharType="separate"/>
            </w:r>
            <w:r w:rsidR="008859F5">
              <w:rPr>
                <w:noProof/>
                <w:cs/>
              </w:rPr>
              <w:t>‎</w:t>
            </w:r>
            <w:r w:rsidR="008859F5">
              <w:rPr>
                <w:noProof/>
              </w:rPr>
              <w:t>D</w:t>
            </w:r>
            <w:r w:rsidR="008859F5">
              <w:fldChar w:fldCharType="end"/>
            </w:r>
            <w:r>
              <w:t>.</w:t>
            </w:r>
            <w:r w:rsidR="004C34A8">
              <w:fldChar w:fldCharType="begin"/>
            </w:r>
            <w:r w:rsidR="004C34A8">
              <w:instrText xml:space="preserve"> SEQ Equation \* ARABIC \s 1 </w:instrText>
            </w:r>
            <w:r w:rsidR="004C34A8">
              <w:fldChar w:fldCharType="separate"/>
            </w:r>
            <w:r w:rsidR="007F279E">
              <w:rPr>
                <w:noProof/>
              </w:rPr>
              <w:t>9</w:t>
            </w:r>
            <w:r w:rsidR="004C34A8">
              <w:rPr>
                <w:noProof/>
              </w:rPr>
              <w:fldChar w:fldCharType="end"/>
            </w:r>
            <w:r>
              <w:t>)</w:t>
            </w:r>
          </w:p>
        </w:tc>
      </w:tr>
    </w:tbl>
    <w:p w:rsidR="009B3CAC" w:rsidRDefault="00425F15" w:rsidP="009B3CAC">
      <w:r>
        <w:t>Equation</w:t>
      </w:r>
      <w:r w:rsidR="00877903">
        <w:t>s</w:t>
      </w:r>
      <w:r>
        <w:t xml:space="preserve"> </w:t>
      </w:r>
      <w:r w:rsidR="00877903">
        <w:fldChar w:fldCharType="begin"/>
      </w:r>
      <w:r w:rsidR="00877903">
        <w:instrText xml:space="preserve"> REF _Ref489629451 \h </w:instrText>
      </w:r>
      <w:r w:rsidR="00877903">
        <w:fldChar w:fldCharType="separate"/>
      </w:r>
      <w:r w:rsidR="007F279E">
        <w:t>(</w:t>
      </w:r>
      <w:r w:rsidR="007F279E">
        <w:rPr>
          <w:noProof/>
          <w:cs/>
        </w:rPr>
        <w:t>‎</w:t>
      </w:r>
      <w:r w:rsidR="007F279E">
        <w:rPr>
          <w:noProof/>
        </w:rPr>
        <w:t>E</w:t>
      </w:r>
      <w:r w:rsidR="007F279E">
        <w:t>.</w:t>
      </w:r>
      <w:r w:rsidR="007F279E">
        <w:rPr>
          <w:noProof/>
        </w:rPr>
        <w:t>1</w:t>
      </w:r>
      <w:r w:rsidR="007F279E">
        <w:t>)</w:t>
      </w:r>
      <w:r w:rsidR="00877903">
        <w:fldChar w:fldCharType="end"/>
      </w:r>
      <w:r w:rsidR="00877903">
        <w:t xml:space="preserve"> and </w:t>
      </w:r>
      <w:r w:rsidR="00877903">
        <w:fldChar w:fldCharType="begin"/>
      </w:r>
      <w:r w:rsidR="00877903">
        <w:instrText xml:space="preserve"> REF _Ref489629453 \h </w:instrText>
      </w:r>
      <w:r w:rsidR="00877903">
        <w:fldChar w:fldCharType="separate"/>
      </w:r>
      <w:r w:rsidR="007F279E">
        <w:t>(</w:t>
      </w:r>
      <w:r w:rsidR="007F279E">
        <w:rPr>
          <w:noProof/>
          <w:cs/>
        </w:rPr>
        <w:t>‎</w:t>
      </w:r>
      <w:r w:rsidR="007F279E">
        <w:rPr>
          <w:noProof/>
        </w:rPr>
        <w:t>E</w:t>
      </w:r>
      <w:r w:rsidR="007F279E">
        <w:t>.</w:t>
      </w:r>
      <w:r w:rsidR="007F279E">
        <w:rPr>
          <w:noProof/>
        </w:rPr>
        <w:t>4</w:t>
      </w:r>
      <w:r w:rsidR="007F279E">
        <w:t>)</w:t>
      </w:r>
      <w:r w:rsidR="00877903">
        <w:fldChar w:fldCharType="end"/>
      </w:r>
      <w:r w:rsidR="00877903">
        <w:t xml:space="preserve"> </w:t>
      </w:r>
      <w:r w:rsidR="002D34A7">
        <w:t xml:space="preserve">can be solved for the relation between the constant </w:t>
      </w:r>
      <m:oMath>
        <m:r>
          <w:rPr>
            <w:rFonts w:ascii="Cambria Math" w:hAnsi="Cambria Math"/>
          </w:rPr>
          <m:t>A-D</m:t>
        </m:r>
      </m:oMath>
      <w:r w:rsidR="002D34A7">
        <w:t xml:space="preserve"> to give: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2D34A7" w:rsidTr="00CF4B11">
        <w:tc>
          <w:tcPr>
            <w:tcW w:w="544" w:type="pct"/>
            <w:vAlign w:val="center"/>
          </w:tcPr>
          <w:p w:rsidR="002D34A7" w:rsidRDefault="002D34A7" w:rsidP="00CF4B11">
            <w:pPr>
              <w:ind w:firstLine="0"/>
              <w:jc w:val="center"/>
              <w:rPr>
                <w:rFonts w:eastAsiaTheme="minorEastAsia"/>
              </w:rPr>
            </w:pPr>
          </w:p>
        </w:tc>
        <w:tc>
          <w:tcPr>
            <w:tcW w:w="3855" w:type="pct"/>
            <w:vAlign w:val="center"/>
          </w:tcPr>
          <w:p w:rsidR="002D34A7" w:rsidRDefault="004C34A8" w:rsidP="00CF4B11">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1</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den>
                </m:f>
                <m:r>
                  <w:rPr>
                    <w:rFonts w:ascii="Cambria Math"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 xml:space="preserve">=A,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r>
                  <w:rPr>
                    <w:rFonts w:ascii="Cambria Math" w:eastAsiaTheme="minorEastAsia" w:hAnsi="Cambria Math"/>
                  </w:rPr>
                  <m:t>=B</m:t>
                </m:r>
              </m:oMath>
            </m:oMathPara>
          </w:p>
        </w:tc>
        <w:tc>
          <w:tcPr>
            <w:tcW w:w="600" w:type="pct"/>
            <w:vAlign w:val="center"/>
          </w:tcPr>
          <w:p w:rsidR="002D34A7" w:rsidRDefault="002D34A7" w:rsidP="00CF4B11">
            <w:pPr>
              <w:ind w:firstLine="0"/>
              <w:jc w:val="right"/>
              <w:rPr>
                <w:rFonts w:eastAsiaTheme="minorEastAsia"/>
              </w:rPr>
            </w:pPr>
            <w:r>
              <w:t>(</w:t>
            </w:r>
            <w:r w:rsidR="008859F5">
              <w:fldChar w:fldCharType="begin"/>
            </w:r>
            <w:r w:rsidR="008859F5">
              <w:instrText xml:space="preserve"> STYLEREF  \s "Heading 1 App" </w:instrText>
            </w:r>
            <w:r w:rsidR="008859F5">
              <w:fldChar w:fldCharType="separate"/>
            </w:r>
            <w:r w:rsidR="008859F5">
              <w:rPr>
                <w:noProof/>
                <w:cs/>
              </w:rPr>
              <w:t>‎</w:t>
            </w:r>
            <w:r w:rsidR="008859F5">
              <w:rPr>
                <w:noProof/>
              </w:rPr>
              <w:t>D</w:t>
            </w:r>
            <w:r w:rsidR="008859F5">
              <w:fldChar w:fldCharType="end"/>
            </w:r>
            <w:r>
              <w:t>.</w:t>
            </w:r>
            <w:r w:rsidR="004C34A8">
              <w:fldChar w:fldCharType="begin"/>
            </w:r>
            <w:r w:rsidR="004C34A8">
              <w:instrText xml:space="preserve"> SEQ Equation \* ARABIC \s 1 </w:instrText>
            </w:r>
            <w:r w:rsidR="004C34A8">
              <w:fldChar w:fldCharType="separate"/>
            </w:r>
            <w:r w:rsidR="007F279E">
              <w:rPr>
                <w:noProof/>
              </w:rPr>
              <w:t>10</w:t>
            </w:r>
            <w:r w:rsidR="004C34A8">
              <w:rPr>
                <w:noProof/>
              </w:rPr>
              <w:fldChar w:fldCharType="end"/>
            </w:r>
            <w:r>
              <w:t>)</w:t>
            </w:r>
          </w:p>
        </w:tc>
      </w:tr>
    </w:tbl>
    <w:p w:rsidR="00604C2E" w:rsidRDefault="00604C2E" w:rsidP="00AE2C60">
      <w:r>
        <w:t xml:space="preserve">Before proceeding to solve the equation, we note that the voltage and current equation present a system of two coupled second order linear equations, reducible to two fourth order decoupled ordinary differential equations. Ohm’s law relates the voltage gradient to the current and hence, the current continuity equation poses a condition on the first derivative of the voltage, while Equation </w:t>
      </w:r>
      <w:r>
        <w:fldChar w:fldCharType="begin"/>
      </w:r>
      <w:r>
        <w:instrText xml:space="preserve"> REF _Ref489631158 \h </w:instrText>
      </w:r>
      <w:r>
        <w:fldChar w:fldCharType="separate"/>
      </w:r>
      <w:r w:rsidR="007F279E">
        <w:t>(</w:t>
      </w:r>
      <w:r w:rsidR="007F279E">
        <w:rPr>
          <w:noProof/>
          <w:cs/>
        </w:rPr>
        <w:t>‎</w:t>
      </w:r>
      <w:r w:rsidR="007F279E">
        <w:rPr>
          <w:noProof/>
        </w:rPr>
        <w:t>E</w:t>
      </w:r>
      <w:r w:rsidR="007F279E">
        <w:t>.</w:t>
      </w:r>
      <w:r w:rsidR="007F279E">
        <w:rPr>
          <w:noProof/>
        </w:rPr>
        <w:t>8</w:t>
      </w:r>
      <w:r w:rsidR="007F279E">
        <w:t>)</w:t>
      </w:r>
      <w:r>
        <w:fldChar w:fldCharType="end"/>
      </w:r>
      <w:r>
        <w:t xml:space="preserve"> serves as a Robin boundary condition relative the voltage to its derivative at the boundary. </w:t>
      </w:r>
      <w:r w:rsidR="009D2898">
        <w:t>Accordingly, the current system cannot be completely solved analytically; we will not be able to obtain the values of the four constants needed to fully determine a unique solution, b</w:t>
      </w:r>
      <w:r w:rsidR="004A7FA6">
        <w:t>ut it can be solved numerically.</w:t>
      </w:r>
      <w:r w:rsidR="00A553CF">
        <w:t xml:space="preserve"> </w:t>
      </w:r>
      <w:r w:rsidR="00AE2C60">
        <w:t>In</w:t>
      </w:r>
      <w:r w:rsidR="00A553CF">
        <w:t xml:space="preserve"> this discussion, we provide an incomplete solution that does not determine all the unknown constants, but reveals the </w:t>
      </w:r>
      <w:r w:rsidR="00AE2C60">
        <w:t>functional form of the solution.</w:t>
      </w:r>
    </w:p>
    <w:p w:rsidR="002D34A7" w:rsidRDefault="00583390" w:rsidP="009B3CAC">
      <w:r>
        <w:t xml:space="preserve">By letting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=C, </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=D</m:t>
        </m:r>
      </m:oMath>
      <w:r>
        <w:t>, we can wr</w:t>
      </w:r>
      <w:proofErr w:type="spellStart"/>
      <w:r>
        <w:t>ite</w:t>
      </w:r>
      <w:proofErr w:type="spellEnd"/>
      <w:r>
        <w:t xml:space="preserve"> the current in each branch using the left side of Equation </w:t>
      </w:r>
      <w:r>
        <w:fldChar w:fldCharType="begin"/>
      </w:r>
      <w:r>
        <w:instrText xml:space="preserve"> REF _Ref489460143 \h </w:instrText>
      </w:r>
      <w:r>
        <w:fldChar w:fldCharType="separate"/>
      </w:r>
      <w:r w:rsidR="007F279E">
        <w:t>(</w:t>
      </w:r>
      <w:r w:rsidR="007F279E">
        <w:rPr>
          <w:noProof/>
          <w:cs/>
        </w:rPr>
        <w:t>‎</w:t>
      </w:r>
      <w:r w:rsidR="007F279E">
        <w:rPr>
          <w:noProof/>
        </w:rPr>
        <w:t>E</w:t>
      </w:r>
      <w:r w:rsidR="007F279E">
        <w:t>.</w:t>
      </w:r>
      <w:r w:rsidR="007F279E">
        <w:rPr>
          <w:noProof/>
        </w:rPr>
        <w:t>7</w:t>
      </w:r>
      <w:r w:rsidR="007F279E">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2D34A7" w:rsidTr="00583390">
        <w:tc>
          <w:tcPr>
            <w:tcW w:w="544" w:type="pct"/>
            <w:vAlign w:val="center"/>
          </w:tcPr>
          <w:p w:rsidR="002D34A7" w:rsidRDefault="002D34A7" w:rsidP="00CF4B11">
            <w:pPr>
              <w:ind w:firstLine="0"/>
              <w:jc w:val="center"/>
              <w:rPr>
                <w:rFonts w:eastAsiaTheme="minorEastAsia"/>
              </w:rPr>
            </w:pPr>
          </w:p>
        </w:tc>
        <w:tc>
          <w:tcPr>
            <w:tcW w:w="3856" w:type="pct"/>
            <w:vAlign w:val="center"/>
          </w:tcPr>
          <w:p w:rsidR="00583390" w:rsidRPr="00583390" w:rsidRDefault="004C34A8" w:rsidP="00CF4B11">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m:t>
                    </m:r>
                    <m:d>
                      <m:dPr>
                        <m:ctrlPr>
                          <w:rPr>
                            <w:rFonts w:ascii="Cambria Math" w:hAnsi="Cambria Math"/>
                            <w:i/>
                          </w:rPr>
                        </m:ctrlPr>
                      </m:dPr>
                      <m:e>
                        <m:r>
                          <w:rPr>
                            <w:rFonts w:ascii="Cambria Math" w:hAnsi="Cambria Math"/>
                          </w:rPr>
                          <m:t>C-D</m:t>
                        </m:r>
                      </m:e>
                    </m:d>
                  </m:e>
                </m:d>
                <m:r>
                  <w:rPr>
                    <w:rFonts w:ascii="Cambria Math" w:hAnsi="Cambria Math"/>
                  </w:rPr>
                  <m:t xml:space="preserve">, </m:t>
                </m:r>
              </m:oMath>
            </m:oMathPara>
          </w:p>
          <w:p w:rsidR="002D34A7" w:rsidRDefault="004C34A8" w:rsidP="00CF4B11">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m:t>
                    </m:r>
                    <m:d>
                      <m:dPr>
                        <m:ctrlPr>
                          <w:rPr>
                            <w:rFonts w:ascii="Cambria Math" w:hAnsi="Cambria Math"/>
                            <w:i/>
                          </w:rPr>
                        </m:ctrlPr>
                      </m:dPr>
                      <m:e>
                        <m:r>
                          <w:rPr>
                            <w:rFonts w:ascii="Cambria Math" w:hAnsi="Cambria Math"/>
                          </w:rPr>
                          <m:t>C-D</m:t>
                        </m:r>
                      </m:e>
                    </m:d>
                  </m:e>
                </m:d>
              </m:oMath>
            </m:oMathPara>
          </w:p>
        </w:tc>
        <w:tc>
          <w:tcPr>
            <w:tcW w:w="600" w:type="pct"/>
            <w:vAlign w:val="center"/>
          </w:tcPr>
          <w:p w:rsidR="002D34A7" w:rsidRDefault="002D34A7" w:rsidP="00CF4B11">
            <w:pPr>
              <w:ind w:firstLine="0"/>
              <w:jc w:val="right"/>
              <w:rPr>
                <w:rFonts w:eastAsiaTheme="minorEastAsia"/>
              </w:rPr>
            </w:pPr>
            <w:bookmarkStart w:id="59" w:name="_Ref489461056"/>
            <w:r>
              <w:t>(</w:t>
            </w:r>
            <w:r w:rsidR="008859F5">
              <w:fldChar w:fldCharType="begin"/>
            </w:r>
            <w:r w:rsidR="008859F5">
              <w:instrText xml:space="preserve"> STYLEREF  \s "Heading 1 App" </w:instrText>
            </w:r>
            <w:r w:rsidR="008859F5">
              <w:fldChar w:fldCharType="separate"/>
            </w:r>
            <w:r w:rsidR="008859F5">
              <w:rPr>
                <w:noProof/>
                <w:cs/>
              </w:rPr>
              <w:t>‎</w:t>
            </w:r>
            <w:r w:rsidR="008859F5">
              <w:rPr>
                <w:noProof/>
              </w:rPr>
              <w:t>D</w:t>
            </w:r>
            <w:r w:rsidR="008859F5">
              <w:fldChar w:fldCharType="end"/>
            </w:r>
            <w:r>
              <w:t>.</w:t>
            </w:r>
            <w:r w:rsidR="004C34A8">
              <w:fldChar w:fldCharType="begin"/>
            </w:r>
            <w:r w:rsidR="004C34A8">
              <w:instrText xml:space="preserve"> SEQ Equation \* ARABIC \s 1 </w:instrText>
            </w:r>
            <w:r w:rsidR="004C34A8">
              <w:fldChar w:fldCharType="separate"/>
            </w:r>
            <w:r w:rsidR="007F279E">
              <w:rPr>
                <w:noProof/>
              </w:rPr>
              <w:t>11</w:t>
            </w:r>
            <w:r w:rsidR="004C34A8">
              <w:rPr>
                <w:noProof/>
              </w:rPr>
              <w:fldChar w:fldCharType="end"/>
            </w:r>
            <w:r>
              <w:t>)</w:t>
            </w:r>
            <w:bookmarkEnd w:id="59"/>
          </w:p>
        </w:tc>
      </w:tr>
    </w:tbl>
    <w:p w:rsidR="00CF4B11" w:rsidRDefault="00877903" w:rsidP="00384A49">
      <w:r>
        <w:t xml:space="preserve">From the current conservation equation </w:t>
      </w:r>
      <w:r>
        <w:fldChar w:fldCharType="begin"/>
      </w:r>
      <w:r>
        <w:instrText xml:space="preserve"> REF _Ref489629593 \h </w:instrText>
      </w:r>
      <w:r>
        <w:fldChar w:fldCharType="separate"/>
      </w:r>
      <w:r w:rsidR="007F279E">
        <w:t>(</w:t>
      </w:r>
      <w:r w:rsidR="007F279E">
        <w:rPr>
          <w:noProof/>
          <w:cs/>
        </w:rPr>
        <w:t>‎</w:t>
      </w:r>
      <w:r w:rsidR="007F279E">
        <w:rPr>
          <w:noProof/>
        </w:rPr>
        <w:t>E</w:t>
      </w:r>
      <w:r w:rsidR="007F279E">
        <w:t>.</w:t>
      </w:r>
      <w:r w:rsidR="007F279E">
        <w:rPr>
          <w:noProof/>
        </w:rPr>
        <w:t>6</w:t>
      </w:r>
      <w:r w:rsidR="007F279E">
        <w:t>)</w:t>
      </w:r>
      <w:r>
        <w:fldChar w:fldCharType="end"/>
      </w:r>
      <w:r>
        <w:t xml:space="preserve"> we obtain the requirement on the constant </w:t>
      </w:r>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oMath>
      <w:r>
        <w:t xml:space="preserve">, allowing us to rewrite Equation </w:t>
      </w:r>
      <w:r>
        <w:fldChar w:fldCharType="begin"/>
      </w:r>
      <w:r>
        <w:instrText xml:space="preserve"> REF _Ref489461056 \h </w:instrText>
      </w:r>
      <w:r>
        <w:fldChar w:fldCharType="separate"/>
      </w:r>
      <w:r w:rsidR="007F279E">
        <w:t>(</w:t>
      </w:r>
      <w:r w:rsidR="007F279E">
        <w:rPr>
          <w:noProof/>
          <w:cs/>
        </w:rPr>
        <w:t>‎</w:t>
      </w:r>
      <w:r w:rsidR="007F279E">
        <w:rPr>
          <w:noProof/>
        </w:rPr>
        <w:t>E</w:t>
      </w:r>
      <w:r w:rsidR="007F279E">
        <w:t>.</w:t>
      </w:r>
      <w:r w:rsidR="007F279E">
        <w:rPr>
          <w:noProof/>
        </w:rPr>
        <w:t>11</w:t>
      </w:r>
      <w:r w:rsidR="007F279E">
        <w:t>)</w:t>
      </w:r>
      <w:r>
        <w:fldChar w:fldCharType="end"/>
      </w:r>
      <w:r>
        <w:t xml:space="preserve"> as</w:t>
      </w:r>
      <w:r w:rsidR="00384A49">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384A49" w:rsidTr="00344037">
        <w:tc>
          <w:tcPr>
            <w:tcW w:w="544" w:type="pct"/>
            <w:vAlign w:val="center"/>
          </w:tcPr>
          <w:p w:rsidR="00384A49" w:rsidRDefault="00384A49" w:rsidP="00344037">
            <w:pPr>
              <w:ind w:firstLine="0"/>
              <w:jc w:val="center"/>
              <w:rPr>
                <w:rFonts w:eastAsiaTheme="minorEastAsia"/>
              </w:rPr>
            </w:pPr>
          </w:p>
        </w:tc>
        <w:tc>
          <w:tcPr>
            <w:tcW w:w="3856" w:type="pct"/>
            <w:vAlign w:val="center"/>
          </w:tcPr>
          <w:p w:rsidR="00384A49" w:rsidRPr="00583390" w:rsidRDefault="004C34A8" w:rsidP="00344037">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384A49" w:rsidRDefault="004C34A8" w:rsidP="00344037">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384A49" w:rsidRDefault="00384A49" w:rsidP="00344037">
            <w:pPr>
              <w:ind w:firstLine="0"/>
              <w:jc w:val="right"/>
              <w:rPr>
                <w:rFonts w:eastAsiaTheme="minorEastAsia"/>
              </w:rPr>
            </w:pPr>
            <w:bookmarkStart w:id="60" w:name="_Ref489461272"/>
            <w:r>
              <w:t>(</w:t>
            </w:r>
            <w:r w:rsidR="008859F5">
              <w:fldChar w:fldCharType="begin"/>
            </w:r>
            <w:r w:rsidR="008859F5">
              <w:instrText xml:space="preserve"> STYLEREF  \s "Heading 1 App" </w:instrText>
            </w:r>
            <w:r w:rsidR="008859F5">
              <w:fldChar w:fldCharType="separate"/>
            </w:r>
            <w:r w:rsidR="008859F5">
              <w:rPr>
                <w:noProof/>
                <w:cs/>
              </w:rPr>
              <w:t>‎</w:t>
            </w:r>
            <w:r w:rsidR="008859F5">
              <w:rPr>
                <w:noProof/>
              </w:rPr>
              <w:t>D</w:t>
            </w:r>
            <w:r w:rsidR="008859F5">
              <w:fldChar w:fldCharType="end"/>
            </w:r>
            <w:r>
              <w:t>.</w:t>
            </w:r>
            <w:r w:rsidR="004C34A8">
              <w:fldChar w:fldCharType="begin"/>
            </w:r>
            <w:r w:rsidR="004C34A8">
              <w:instrText xml:space="preserve"> SEQ Equation \* ARABIC \s 1 </w:instrText>
            </w:r>
            <w:r w:rsidR="004C34A8">
              <w:fldChar w:fldCharType="separate"/>
            </w:r>
            <w:r w:rsidR="007F279E">
              <w:rPr>
                <w:noProof/>
              </w:rPr>
              <w:t>12</w:t>
            </w:r>
            <w:r w:rsidR="004C34A8">
              <w:rPr>
                <w:noProof/>
              </w:rPr>
              <w:fldChar w:fldCharType="end"/>
            </w:r>
            <w:r>
              <w:t>)</w:t>
            </w:r>
            <w:bookmarkEnd w:id="60"/>
          </w:p>
        </w:tc>
      </w:tr>
    </w:tbl>
    <w:p w:rsidR="00B419E3" w:rsidRDefault="00B419E3" w:rsidP="00F91D64">
      <w:r>
        <w:t>The voltage across each ribbon is this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B419E3" w:rsidTr="00344037">
        <w:tc>
          <w:tcPr>
            <w:tcW w:w="544" w:type="pct"/>
            <w:vAlign w:val="center"/>
          </w:tcPr>
          <w:p w:rsidR="00B419E3" w:rsidRPr="000B4B2F" w:rsidRDefault="00B419E3" w:rsidP="00344037">
            <w:pPr>
              <w:ind w:firstLine="0"/>
              <w:jc w:val="center"/>
              <w:rPr>
                <w:rFonts w:ascii="Cambria Math" w:eastAsiaTheme="minorEastAsia" w:hAnsi="Cambria Math"/>
              </w:rPr>
            </w:pPr>
          </w:p>
        </w:tc>
        <w:tc>
          <w:tcPr>
            <w:tcW w:w="3856" w:type="pct"/>
            <w:vAlign w:val="center"/>
          </w:tcPr>
          <w:p w:rsidR="00B419E3" w:rsidRPr="00583390" w:rsidRDefault="004C34A8" w:rsidP="00344037">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B419E3" w:rsidRDefault="004C34A8" w:rsidP="00344037">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B419E3" w:rsidRDefault="00B419E3" w:rsidP="00344037">
            <w:pPr>
              <w:ind w:firstLine="0"/>
              <w:jc w:val="right"/>
              <w:rPr>
                <w:rFonts w:eastAsiaTheme="minorEastAsia"/>
              </w:rPr>
            </w:pPr>
            <w:r>
              <w:t>(</w:t>
            </w:r>
            <w:r w:rsidR="008859F5">
              <w:fldChar w:fldCharType="begin"/>
            </w:r>
            <w:r w:rsidR="008859F5">
              <w:instrText xml:space="preserve"> STYLEREF  \s "Heading 1 App" </w:instrText>
            </w:r>
            <w:r w:rsidR="008859F5">
              <w:fldChar w:fldCharType="separate"/>
            </w:r>
            <w:r w:rsidR="008859F5">
              <w:rPr>
                <w:noProof/>
                <w:cs/>
              </w:rPr>
              <w:t>‎</w:t>
            </w:r>
            <w:r w:rsidR="008859F5">
              <w:rPr>
                <w:noProof/>
              </w:rPr>
              <w:t>D</w:t>
            </w:r>
            <w:r w:rsidR="008859F5">
              <w:fldChar w:fldCharType="end"/>
            </w:r>
            <w:r>
              <w:t>.</w:t>
            </w:r>
            <w:r w:rsidR="004C34A8">
              <w:fldChar w:fldCharType="begin"/>
            </w:r>
            <w:r w:rsidR="004C34A8">
              <w:instrText xml:space="preserve"> SEQ Equation \* ARABIC \s 1 </w:instrText>
            </w:r>
            <w:r w:rsidR="004C34A8">
              <w:fldChar w:fldCharType="separate"/>
            </w:r>
            <w:r w:rsidR="007F279E">
              <w:rPr>
                <w:noProof/>
              </w:rPr>
              <w:t>13</w:t>
            </w:r>
            <w:r w:rsidR="004C34A8">
              <w:rPr>
                <w:noProof/>
              </w:rPr>
              <w:fldChar w:fldCharType="end"/>
            </w:r>
            <w:r>
              <w:t>)</w:t>
            </w:r>
          </w:p>
        </w:tc>
      </w:tr>
    </w:tbl>
    <w:p w:rsidR="00B419E3" w:rsidRDefault="00462EF4" w:rsidP="00F91D64">
      <w:r>
        <w:t xml:space="preserve">Although it is quite tempting to null the increasing exponential constant </w:t>
      </w:r>
      <m:oMath>
        <m:r>
          <w:rPr>
            <w:rFonts w:ascii="Cambria Math" w:hAnsi="Cambria Math"/>
          </w:rPr>
          <m:t>C</m:t>
        </m:r>
      </m:oMath>
      <w:r>
        <w:t>, its presence is important in maintaining the consistency of the equations.</w:t>
      </w:r>
      <w:r w:rsidR="000B4B2F">
        <w:t xml:space="preserve"> This is can be seen through applying the boundary condition given by Equation </w:t>
      </w:r>
      <w:r w:rsidR="000B4B2F">
        <w:fldChar w:fldCharType="begin"/>
      </w:r>
      <w:r w:rsidR="000B4B2F">
        <w:instrText xml:space="preserve"> REF _Ref489631158 \h </w:instrText>
      </w:r>
      <w:r w:rsidR="000B4B2F">
        <w:fldChar w:fldCharType="separate"/>
      </w:r>
      <w:r w:rsidR="007F279E">
        <w:t>(</w:t>
      </w:r>
      <w:r w:rsidR="007F279E">
        <w:rPr>
          <w:noProof/>
          <w:cs/>
        </w:rPr>
        <w:t>‎</w:t>
      </w:r>
      <w:r w:rsidR="007F279E">
        <w:rPr>
          <w:noProof/>
        </w:rPr>
        <w:t>E</w:t>
      </w:r>
      <w:r w:rsidR="007F279E">
        <w:t>.</w:t>
      </w:r>
      <w:r w:rsidR="007F279E">
        <w:rPr>
          <w:noProof/>
        </w:rPr>
        <w:t>8</w:t>
      </w:r>
      <w:r w:rsidR="007F279E">
        <w:t>)</w:t>
      </w:r>
      <w:r w:rsidR="000B4B2F">
        <w:fldChar w:fldCharType="end"/>
      </w:r>
      <w:r w:rsidR="000B4B2F">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7476"/>
        <w:gridCol w:w="850"/>
      </w:tblGrid>
      <w:tr w:rsidR="000B65EB" w:rsidTr="00426B6E">
        <w:tc>
          <w:tcPr>
            <w:tcW w:w="146" w:type="pct"/>
            <w:vAlign w:val="center"/>
          </w:tcPr>
          <w:p w:rsidR="000B65EB" w:rsidRPr="000B4B2F" w:rsidRDefault="000B65EB" w:rsidP="003A75DB">
            <w:pPr>
              <w:ind w:firstLine="0"/>
              <w:jc w:val="center"/>
              <w:rPr>
                <w:rFonts w:ascii="Cambria Math" w:eastAsiaTheme="minorEastAsia" w:hAnsi="Cambria Math"/>
              </w:rPr>
            </w:pPr>
          </w:p>
        </w:tc>
        <w:tc>
          <w:tcPr>
            <w:tcW w:w="4412" w:type="pct"/>
            <w:vAlign w:val="center"/>
          </w:tcPr>
          <w:p w:rsidR="000B65EB" w:rsidRPr="000B65EB" w:rsidRDefault="004C34A8" w:rsidP="000B65EB">
            <w:pPr>
              <w:rPr>
                <w:rFonts w:ascii="Cambria Math" w:eastAsiaTheme="minorEastAsia" w:hAnsi="Cambria Math"/>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r>
                      <w:rPr>
                        <w:rFonts w:ascii="Cambria Math" w:eastAsiaTheme="minorEastAsia" w:hAnsi="Cambria Math"/>
                      </w:rPr>
                      <m:t xml:space="preserve"> </m:t>
                    </m:r>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L</m:t>
                    </m:r>
                  </m:e>
                </m:d>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L</m:t>
                    </m:r>
                  </m:e>
                </m:d>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d>
                  <m:dPr>
                    <m:ctrlPr>
                      <w:rPr>
                        <w:rFonts w:ascii="Cambria Math" w:eastAsiaTheme="minorEastAsia" w:hAnsi="Cambria Math"/>
                        <w:i/>
                      </w:rPr>
                    </m:ctrlPr>
                  </m:dPr>
                  <m:e>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oMath>
            </m:oMathPara>
          </w:p>
        </w:tc>
        <w:tc>
          <w:tcPr>
            <w:tcW w:w="442" w:type="pct"/>
            <w:vAlign w:val="center"/>
          </w:tcPr>
          <w:p w:rsidR="000B65EB" w:rsidRDefault="000B65EB" w:rsidP="003A75DB">
            <w:pPr>
              <w:ind w:firstLine="0"/>
              <w:jc w:val="right"/>
              <w:rPr>
                <w:rFonts w:eastAsiaTheme="minorEastAsia"/>
              </w:rPr>
            </w:pPr>
            <w:bookmarkStart w:id="61" w:name="_Ref489632770"/>
            <w:r>
              <w:t>(</w:t>
            </w:r>
            <w:r w:rsidR="008859F5">
              <w:fldChar w:fldCharType="begin"/>
            </w:r>
            <w:r w:rsidR="008859F5">
              <w:instrText xml:space="preserve"> STYLEREF  \s "Heading 1 App" </w:instrText>
            </w:r>
            <w:r w:rsidR="008859F5">
              <w:fldChar w:fldCharType="separate"/>
            </w:r>
            <w:r w:rsidR="008859F5">
              <w:rPr>
                <w:noProof/>
                <w:cs/>
              </w:rPr>
              <w:t>‎</w:t>
            </w:r>
            <w:r w:rsidR="008859F5">
              <w:rPr>
                <w:noProof/>
              </w:rPr>
              <w:t>D</w:t>
            </w:r>
            <w:r w:rsidR="008859F5">
              <w:fldChar w:fldCharType="end"/>
            </w:r>
            <w:r>
              <w:t>.</w:t>
            </w:r>
            <w:r w:rsidR="004C34A8">
              <w:fldChar w:fldCharType="begin"/>
            </w:r>
            <w:r w:rsidR="004C34A8">
              <w:instrText xml:space="preserve"> SEQ Equation \* ARABIC \s 1 </w:instrText>
            </w:r>
            <w:r w:rsidR="004C34A8">
              <w:fldChar w:fldCharType="separate"/>
            </w:r>
            <w:r w:rsidR="007F279E">
              <w:rPr>
                <w:noProof/>
              </w:rPr>
              <w:t>14</w:t>
            </w:r>
            <w:r w:rsidR="004C34A8">
              <w:rPr>
                <w:noProof/>
              </w:rPr>
              <w:fldChar w:fldCharType="end"/>
            </w:r>
            <w:r>
              <w:t>)</w:t>
            </w:r>
            <w:bookmarkEnd w:id="61"/>
          </w:p>
        </w:tc>
      </w:tr>
    </w:tbl>
    <w:p w:rsidR="000B65EB" w:rsidRDefault="0038205F" w:rsidP="0038205F">
      <w:r>
        <w:t xml:space="preserve">If the </w:t>
      </w:r>
      <w:r w:rsidR="00604C2E">
        <w:t>constant</w:t>
      </w:r>
      <m:oMath>
        <m:r>
          <w:rPr>
            <w:rFonts w:ascii="Cambria Math" w:hAnsi="Cambria Math"/>
          </w:rPr>
          <m:t xml:space="preserve"> C</m:t>
        </m:r>
      </m:oMath>
      <w:r>
        <w:t xml:space="preserve">, is set to zero the </w:t>
      </w:r>
      <w:r w:rsidR="00A27AB9">
        <w:t xml:space="preserve">while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2</m:t>
                </m:r>
              </m:sub>
            </m:sSub>
          </m:sub>
        </m:sSub>
        <m:r>
          <w:rPr>
            <w:rFonts w:ascii="Cambria Math" w:hAnsi="Cambria Math"/>
          </w:rPr>
          <m:t>=0</m:t>
        </m:r>
      </m:oMath>
      <w:r w:rsidR="00A27AB9">
        <w:t xml:space="preserve">, Equation </w:t>
      </w:r>
      <w:r w:rsidR="00A27AB9">
        <w:fldChar w:fldCharType="begin"/>
      </w:r>
      <w:r w:rsidR="00A27AB9">
        <w:instrText xml:space="preserve"> REF _Ref489632770 \h </w:instrText>
      </w:r>
      <w:r w:rsidR="00A27AB9">
        <w:fldChar w:fldCharType="separate"/>
      </w:r>
      <w:r w:rsidR="007F279E">
        <w:t>(</w:t>
      </w:r>
      <w:r w:rsidR="007F279E">
        <w:rPr>
          <w:noProof/>
          <w:cs/>
        </w:rPr>
        <w:t>‎</w:t>
      </w:r>
      <w:r w:rsidR="007F279E">
        <w:rPr>
          <w:noProof/>
        </w:rPr>
        <w:t>E</w:t>
      </w:r>
      <w:r w:rsidR="007F279E">
        <w:t>.</w:t>
      </w:r>
      <w:r w:rsidR="007F279E">
        <w:rPr>
          <w:noProof/>
        </w:rPr>
        <w:t>14</w:t>
      </w:r>
      <w:r w:rsidR="007F279E">
        <w:t>)</w:t>
      </w:r>
      <w:r w:rsidR="00A27AB9">
        <w:fldChar w:fldCharType="end"/>
      </w:r>
      <w:r>
        <w:t xml:space="preserve"> reduces to</w:t>
      </w:r>
      <w:r w:rsidR="00A27AB9">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3711D5" w:rsidTr="003A75DB">
        <w:tc>
          <w:tcPr>
            <w:tcW w:w="544" w:type="pct"/>
            <w:vAlign w:val="center"/>
          </w:tcPr>
          <w:p w:rsidR="003711D5" w:rsidRPr="000B4B2F" w:rsidRDefault="003711D5" w:rsidP="003A75DB">
            <w:pPr>
              <w:ind w:firstLine="0"/>
              <w:jc w:val="center"/>
              <w:rPr>
                <w:rFonts w:ascii="Cambria Math" w:eastAsiaTheme="minorEastAsia" w:hAnsi="Cambria Math"/>
              </w:rPr>
            </w:pPr>
          </w:p>
        </w:tc>
        <w:tc>
          <w:tcPr>
            <w:tcW w:w="3856" w:type="pct"/>
            <w:vAlign w:val="center"/>
          </w:tcPr>
          <w:p w:rsidR="003711D5" w:rsidRDefault="004C34A8" w:rsidP="003A75DB">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D</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=0</m:t>
                </m:r>
              </m:oMath>
            </m:oMathPara>
          </w:p>
        </w:tc>
        <w:tc>
          <w:tcPr>
            <w:tcW w:w="600" w:type="pct"/>
            <w:vAlign w:val="center"/>
          </w:tcPr>
          <w:p w:rsidR="003711D5" w:rsidRDefault="003711D5" w:rsidP="003A75DB">
            <w:pPr>
              <w:ind w:firstLine="0"/>
              <w:jc w:val="right"/>
              <w:rPr>
                <w:rFonts w:eastAsiaTheme="minorEastAsia"/>
              </w:rPr>
            </w:pPr>
            <w:bookmarkStart w:id="62" w:name="_Ref489633215"/>
            <w:r>
              <w:t>(</w:t>
            </w:r>
            <w:r w:rsidR="008859F5">
              <w:fldChar w:fldCharType="begin"/>
            </w:r>
            <w:r w:rsidR="008859F5">
              <w:instrText xml:space="preserve"> STYLEREF  \s "Heading 1 App" </w:instrText>
            </w:r>
            <w:r w:rsidR="008859F5">
              <w:fldChar w:fldCharType="separate"/>
            </w:r>
            <w:r w:rsidR="008859F5">
              <w:rPr>
                <w:noProof/>
                <w:cs/>
              </w:rPr>
              <w:t>‎</w:t>
            </w:r>
            <w:r w:rsidR="008859F5">
              <w:rPr>
                <w:noProof/>
              </w:rPr>
              <w:t>D</w:t>
            </w:r>
            <w:r w:rsidR="008859F5">
              <w:fldChar w:fldCharType="end"/>
            </w:r>
            <w:r>
              <w:t>.</w:t>
            </w:r>
            <w:r w:rsidR="004C34A8">
              <w:fldChar w:fldCharType="begin"/>
            </w:r>
            <w:r w:rsidR="004C34A8">
              <w:instrText xml:space="preserve"> SEQ Equation \* ARABIC \s 1 </w:instrText>
            </w:r>
            <w:r w:rsidR="004C34A8">
              <w:fldChar w:fldCharType="separate"/>
            </w:r>
            <w:r w:rsidR="007F279E">
              <w:rPr>
                <w:noProof/>
              </w:rPr>
              <w:t>15</w:t>
            </w:r>
            <w:r w:rsidR="004C34A8">
              <w:rPr>
                <w:noProof/>
              </w:rPr>
              <w:fldChar w:fldCharType="end"/>
            </w:r>
            <w:r>
              <w:t>)</w:t>
            </w:r>
            <w:bookmarkEnd w:id="62"/>
          </w:p>
        </w:tc>
      </w:tr>
    </w:tbl>
    <w:p w:rsidR="00093835" w:rsidRDefault="00A8302B" w:rsidP="00093835">
      <w:r>
        <w:t xml:space="preserve">Equation </w:t>
      </w:r>
      <w:r>
        <w:fldChar w:fldCharType="begin"/>
      </w:r>
      <w:r>
        <w:instrText xml:space="preserve"> REF _Ref489633215 \h </w:instrText>
      </w:r>
      <w:r>
        <w:fldChar w:fldCharType="separate"/>
      </w:r>
      <w:r w:rsidR="007F279E">
        <w:t>(</w:t>
      </w:r>
      <w:r w:rsidR="007F279E">
        <w:rPr>
          <w:noProof/>
          <w:cs/>
        </w:rPr>
        <w:t>‎</w:t>
      </w:r>
      <w:r w:rsidR="007F279E">
        <w:rPr>
          <w:noProof/>
        </w:rPr>
        <w:t>E</w:t>
      </w:r>
      <w:r w:rsidR="007F279E">
        <w:t>.</w:t>
      </w:r>
      <w:r w:rsidR="007F279E">
        <w:rPr>
          <w:noProof/>
        </w:rPr>
        <w:t>15</w:t>
      </w:r>
      <w:r w:rsidR="007F279E">
        <w:t>)</w:t>
      </w:r>
      <w:r>
        <w:fldChar w:fldCharType="end"/>
      </w:r>
      <w:r>
        <w:t xml:space="preserve"> </w:t>
      </w:r>
      <w:r w:rsidR="003711D5">
        <w:t>can only be satisfied if D is also nulled</w:t>
      </w:r>
      <w:r>
        <w:t xml:space="preserve">. This result is erroneous as it means that the current will not change regardless of the values of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t>if the output of the device is sh</w:t>
      </w:r>
      <w:proofErr w:type="spellStart"/>
      <w:r>
        <w:t>orted</w:t>
      </w:r>
      <w:proofErr w:type="spellEnd"/>
      <w:r>
        <w:t>.</w:t>
      </w:r>
      <w:r w:rsidR="00A44963">
        <w:t xml:space="preserve"> </w:t>
      </w:r>
      <w:r w:rsidR="00853822">
        <w:t xml:space="preserve"> In line with</w:t>
      </w:r>
      <w:r w:rsidR="00093835">
        <w:t xml:space="preserve"> Equation </w:t>
      </w:r>
      <w:r w:rsidR="00093835">
        <w:fldChar w:fldCharType="begin"/>
      </w:r>
      <w:r w:rsidR="00093835">
        <w:instrText xml:space="preserve"> REF _Ref489632770 \h </w:instrText>
      </w:r>
      <w:r w:rsidR="00093835">
        <w:fldChar w:fldCharType="separate"/>
      </w:r>
      <w:r w:rsidR="007F279E">
        <w:t>(</w:t>
      </w:r>
      <w:r w:rsidR="007F279E">
        <w:rPr>
          <w:noProof/>
          <w:cs/>
        </w:rPr>
        <w:t>‎</w:t>
      </w:r>
      <w:r w:rsidR="007F279E">
        <w:rPr>
          <w:noProof/>
        </w:rPr>
        <w:t>E</w:t>
      </w:r>
      <w:r w:rsidR="007F279E">
        <w:t>.</w:t>
      </w:r>
      <w:r w:rsidR="007F279E">
        <w:rPr>
          <w:noProof/>
        </w:rPr>
        <w:t>14</w:t>
      </w:r>
      <w:r w:rsidR="007F279E">
        <w:t>)</w:t>
      </w:r>
      <w:r w:rsidR="00093835">
        <w:fldChar w:fldCharType="end"/>
      </w:r>
      <w:r w:rsidR="00093835">
        <w:t xml:space="preserve">, we can extract the value of </w:t>
      </w:r>
      <m:oMath>
        <m:r>
          <w:rPr>
            <w:rFonts w:ascii="Cambria Math" w:hAnsi="Cambria Math"/>
          </w:rPr>
          <m:t>C</m:t>
        </m:r>
      </m:oMath>
      <w:r w:rsidR="00093835">
        <w:t xml:space="preserve"> as:</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7"/>
        <w:gridCol w:w="850"/>
      </w:tblGrid>
      <w:tr w:rsidR="00834968" w:rsidTr="00834968">
        <w:tc>
          <w:tcPr>
            <w:tcW w:w="4515" w:type="pct"/>
            <w:vAlign w:val="center"/>
          </w:tcPr>
          <w:p w:rsidR="00834968" w:rsidRPr="000B65EB" w:rsidRDefault="00834968" w:rsidP="000216B4">
            <w:pPr>
              <w:rPr>
                <w:rFonts w:ascii="Cambria Math" w:eastAsiaTheme="minorEastAsia" w:hAnsi="Cambria Math"/>
              </w:rPr>
            </w:pPr>
            <m:oMathPara>
              <m:oMath>
                <m:r>
                  <w:rPr>
                    <w:rFonts w:ascii="Cambria Math" w:hAnsi="Cambria Math"/>
                  </w:rPr>
                  <m:t>C=</m:t>
                </m:r>
                <m:f>
                  <m:fPr>
                    <m:ctrlPr>
                      <w:rPr>
                        <w:rFonts w:ascii="Cambria Math" w:eastAsiaTheme="minorEastAsia" w:hAnsi="Cambria Math"/>
                        <w:i/>
                      </w:rPr>
                    </m:ctrlPr>
                  </m:fPr>
                  <m:num>
                    <m:d>
                      <m:dPr>
                        <m:ctrlPr>
                          <w:rPr>
                            <w:rFonts w:ascii="Cambria Math"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e>
                        </m:d>
                        <m:ctrlPr>
                          <w:rPr>
                            <w:rFonts w:ascii="Cambria Math" w:eastAsiaTheme="minorEastAsia" w:hAnsi="Cambria Math"/>
                            <w:i/>
                          </w:rPr>
                        </m:ctrlP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num>
                  <m:den>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den>
                </m:f>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oMath>
            </m:oMathPara>
          </w:p>
        </w:tc>
        <w:tc>
          <w:tcPr>
            <w:tcW w:w="485" w:type="pct"/>
            <w:vAlign w:val="center"/>
          </w:tcPr>
          <w:p w:rsidR="00834968" w:rsidRDefault="00834968" w:rsidP="003A75DB">
            <w:pPr>
              <w:ind w:firstLine="0"/>
              <w:jc w:val="right"/>
              <w:rPr>
                <w:rFonts w:eastAsiaTheme="minorEastAsia"/>
              </w:rPr>
            </w:pPr>
            <w:bookmarkStart w:id="63" w:name="_Ref489636112"/>
            <w:r>
              <w:t>(</w:t>
            </w:r>
            <w:r w:rsidR="008859F5">
              <w:fldChar w:fldCharType="begin"/>
            </w:r>
            <w:r w:rsidR="008859F5">
              <w:instrText xml:space="preserve"> STYLEREF  \s "Heading 1 App" </w:instrText>
            </w:r>
            <w:r w:rsidR="008859F5">
              <w:fldChar w:fldCharType="separate"/>
            </w:r>
            <w:r w:rsidR="008859F5">
              <w:rPr>
                <w:noProof/>
                <w:cs/>
              </w:rPr>
              <w:t>‎</w:t>
            </w:r>
            <w:r w:rsidR="008859F5">
              <w:rPr>
                <w:noProof/>
              </w:rPr>
              <w:t>D</w:t>
            </w:r>
            <w:r w:rsidR="008859F5">
              <w:fldChar w:fldCharType="end"/>
            </w:r>
            <w:r>
              <w:t>.</w:t>
            </w:r>
            <w:r w:rsidR="004C34A8">
              <w:fldChar w:fldCharType="begin"/>
            </w:r>
            <w:r w:rsidR="004C34A8">
              <w:instrText xml:space="preserve"> SEQ Equation \* ARABIC \s 1 </w:instrText>
            </w:r>
            <w:r w:rsidR="004C34A8">
              <w:fldChar w:fldCharType="separate"/>
            </w:r>
            <w:r w:rsidR="007F279E">
              <w:rPr>
                <w:noProof/>
              </w:rPr>
              <w:t>16</w:t>
            </w:r>
            <w:r w:rsidR="004C34A8">
              <w:rPr>
                <w:noProof/>
              </w:rPr>
              <w:fldChar w:fldCharType="end"/>
            </w:r>
            <w:r>
              <w:t>)</w:t>
            </w:r>
            <w:bookmarkEnd w:id="63"/>
          </w:p>
        </w:tc>
      </w:tr>
    </w:tbl>
    <w:p w:rsidR="003A75DB" w:rsidRDefault="00604C2E" w:rsidP="003A75DB">
      <w:r>
        <w:t xml:space="preserve">Equation </w:t>
      </w:r>
      <w:r w:rsidR="00D56898">
        <w:fldChar w:fldCharType="begin"/>
      </w:r>
      <w:r w:rsidR="00D56898">
        <w:instrText xml:space="preserve"> REF _Ref489636112 \h </w:instrText>
      </w:r>
      <w:r w:rsidR="00D56898">
        <w:fldChar w:fldCharType="separate"/>
      </w:r>
      <w:r w:rsidR="007F279E">
        <w:t>(</w:t>
      </w:r>
      <w:r w:rsidR="007F279E">
        <w:rPr>
          <w:noProof/>
          <w:cs/>
        </w:rPr>
        <w:t>‎</w:t>
      </w:r>
      <w:r w:rsidR="007F279E">
        <w:rPr>
          <w:noProof/>
        </w:rPr>
        <w:t>E</w:t>
      </w:r>
      <w:r w:rsidR="007F279E">
        <w:t>.</w:t>
      </w:r>
      <w:r w:rsidR="007F279E">
        <w:rPr>
          <w:noProof/>
        </w:rPr>
        <w:t>16</w:t>
      </w:r>
      <w:r w:rsidR="007F279E">
        <w:t>)</w:t>
      </w:r>
      <w:r w:rsidR="00D56898">
        <w:fldChar w:fldCharType="end"/>
      </w:r>
      <w:r w:rsidR="00D56898">
        <w:t xml:space="preserve"> shows that the coefficient of the </w:t>
      </w:r>
      <w:r w:rsidR="00651B7C">
        <w:t>exponential increasing term decays exponentially with the length of the device and will not cause an unphysical increase in the voltage or current across the device length.</w:t>
      </w:r>
      <w:r w:rsidR="003A75DB">
        <w:t xml:space="preserve"> </w:t>
      </w:r>
    </w:p>
    <w:p w:rsidR="00834968" w:rsidRDefault="00834968" w:rsidP="003A75DB">
      <w:r>
        <w:t>To sum up, we can write the functional form of the voltage and current across the coupler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834968" w:rsidTr="008229CB">
        <w:tc>
          <w:tcPr>
            <w:tcW w:w="544" w:type="pct"/>
            <w:vAlign w:val="center"/>
          </w:tcPr>
          <w:p w:rsidR="00834968" w:rsidRDefault="00834968" w:rsidP="008229CB">
            <w:pPr>
              <w:ind w:firstLine="0"/>
              <w:jc w:val="center"/>
              <w:rPr>
                <w:rFonts w:eastAsiaTheme="minorEastAsia"/>
              </w:rPr>
            </w:pPr>
          </w:p>
        </w:tc>
        <w:tc>
          <w:tcPr>
            <w:tcW w:w="3856" w:type="pct"/>
            <w:vAlign w:val="center"/>
          </w:tcPr>
          <w:p w:rsidR="00834968" w:rsidRPr="00583390" w:rsidRDefault="004C34A8" w:rsidP="008229CB">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834968" w:rsidRDefault="004C34A8" w:rsidP="008229CB">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834968" w:rsidRDefault="00834968" w:rsidP="008229CB">
            <w:pPr>
              <w:ind w:firstLine="0"/>
              <w:jc w:val="right"/>
              <w:rPr>
                <w:rFonts w:eastAsiaTheme="minorEastAsia"/>
              </w:rPr>
            </w:pPr>
            <w:bookmarkStart w:id="64" w:name="_Ref489696396"/>
            <w:r>
              <w:lastRenderedPageBreak/>
              <w:t>(</w:t>
            </w:r>
            <w:r w:rsidR="008859F5">
              <w:fldChar w:fldCharType="begin"/>
            </w:r>
            <w:r w:rsidR="008859F5">
              <w:instrText xml:space="preserve"> STYLEREF  \s "Heading 1 App" </w:instrText>
            </w:r>
            <w:r w:rsidR="008859F5">
              <w:fldChar w:fldCharType="separate"/>
            </w:r>
            <w:r w:rsidR="008859F5">
              <w:rPr>
                <w:noProof/>
                <w:cs/>
              </w:rPr>
              <w:t>‎</w:t>
            </w:r>
            <w:r w:rsidR="008859F5">
              <w:rPr>
                <w:noProof/>
              </w:rPr>
              <w:t>D</w:t>
            </w:r>
            <w:r w:rsidR="008859F5">
              <w:fldChar w:fldCharType="end"/>
            </w:r>
            <w:r>
              <w:t>.</w:t>
            </w:r>
            <w:r w:rsidR="004C34A8">
              <w:fldChar w:fldCharType="begin"/>
            </w:r>
            <w:r w:rsidR="004C34A8">
              <w:instrText xml:space="preserve"> SEQ Equation \* ARABIC \s 1 </w:instrText>
            </w:r>
            <w:r w:rsidR="004C34A8">
              <w:fldChar w:fldCharType="separate"/>
            </w:r>
            <w:r w:rsidR="007F279E">
              <w:rPr>
                <w:noProof/>
              </w:rPr>
              <w:t>17</w:t>
            </w:r>
            <w:r w:rsidR="004C34A8">
              <w:rPr>
                <w:noProof/>
              </w:rPr>
              <w:fldChar w:fldCharType="end"/>
            </w:r>
            <w:r>
              <w:t>)</w:t>
            </w:r>
            <w:bookmarkEnd w:id="64"/>
          </w:p>
        </w:tc>
      </w:tr>
    </w:tbl>
    <w:p w:rsidR="00834968" w:rsidRDefault="00834968" w:rsidP="003A75DB"/>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834968" w:rsidTr="008229CB">
        <w:tc>
          <w:tcPr>
            <w:tcW w:w="544" w:type="pct"/>
            <w:vAlign w:val="center"/>
          </w:tcPr>
          <w:p w:rsidR="00834968" w:rsidRDefault="00834968" w:rsidP="008229CB">
            <w:pPr>
              <w:ind w:firstLine="0"/>
              <w:jc w:val="center"/>
              <w:rPr>
                <w:rFonts w:eastAsiaTheme="minorEastAsia"/>
              </w:rPr>
            </w:pPr>
          </w:p>
        </w:tc>
        <w:tc>
          <w:tcPr>
            <w:tcW w:w="3856" w:type="pct"/>
            <w:vAlign w:val="center"/>
          </w:tcPr>
          <w:p w:rsidR="00834968" w:rsidRPr="00583390" w:rsidRDefault="004C34A8" w:rsidP="00581774">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sSup>
                  <m:sSupPr>
                    <m:ctrlPr>
                      <w:rPr>
                        <w:rFonts w:ascii="Cambria Math" w:hAnsi="Cambria Math"/>
                        <w:i/>
                      </w:rPr>
                    </m:ctrlPr>
                  </m:sSupPr>
                  <m:e>
                    <m:r>
                      <w:rPr>
                        <w:rFonts w:ascii="Cambria Math" w:hAnsi="Cambria Math"/>
                      </w:rPr>
                      <m:t>C</m:t>
                    </m:r>
                  </m:e>
                  <m: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 xml:space="preserve">, </m:t>
                </m:r>
              </m:oMath>
            </m:oMathPara>
          </w:p>
          <w:p w:rsidR="00834968" w:rsidRDefault="004C34A8" w:rsidP="00581774">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834968" w:rsidRDefault="00834968" w:rsidP="008229CB">
            <w:pPr>
              <w:ind w:firstLine="0"/>
              <w:jc w:val="right"/>
              <w:rPr>
                <w:rFonts w:eastAsiaTheme="minorEastAsia"/>
              </w:rPr>
            </w:pPr>
            <w:bookmarkStart w:id="65" w:name="_Ref489696403"/>
            <w:r>
              <w:t>(</w:t>
            </w:r>
            <w:r w:rsidR="008859F5">
              <w:fldChar w:fldCharType="begin"/>
            </w:r>
            <w:r w:rsidR="008859F5">
              <w:instrText xml:space="preserve"> STYLEREF  \s "Heading 1 App" </w:instrText>
            </w:r>
            <w:r w:rsidR="008859F5">
              <w:fldChar w:fldCharType="separate"/>
            </w:r>
            <w:r w:rsidR="008859F5">
              <w:rPr>
                <w:noProof/>
                <w:cs/>
              </w:rPr>
              <w:t>‎</w:t>
            </w:r>
            <w:r w:rsidR="008859F5">
              <w:rPr>
                <w:noProof/>
              </w:rPr>
              <w:t>D</w:t>
            </w:r>
            <w:r w:rsidR="008859F5">
              <w:fldChar w:fldCharType="end"/>
            </w:r>
            <w:r>
              <w:t>.</w:t>
            </w:r>
            <w:r w:rsidR="004C34A8">
              <w:fldChar w:fldCharType="begin"/>
            </w:r>
            <w:r w:rsidR="004C34A8">
              <w:instrText xml:space="preserve"> SEQ Equation \* ARABIC \s 1 </w:instrText>
            </w:r>
            <w:r w:rsidR="004C34A8">
              <w:fldChar w:fldCharType="separate"/>
            </w:r>
            <w:r w:rsidR="007F279E">
              <w:rPr>
                <w:noProof/>
              </w:rPr>
              <w:t>18</w:t>
            </w:r>
            <w:r w:rsidR="004C34A8">
              <w:rPr>
                <w:noProof/>
              </w:rPr>
              <w:fldChar w:fldCharType="end"/>
            </w:r>
            <w:r>
              <w:t>)</w:t>
            </w:r>
            <w:bookmarkEnd w:id="65"/>
          </w:p>
        </w:tc>
      </w:tr>
    </w:tbl>
    <w:p w:rsidR="00834968" w:rsidRDefault="00834968" w:rsidP="003A75DB"/>
    <w:p w:rsidR="005E0235" w:rsidRDefault="00A30B73" w:rsidP="00C00167">
      <w:r>
        <w:t>The solution reveals the functional form of the current</w:t>
      </w:r>
      <w:r w:rsidR="005E0235">
        <w:t xml:space="preserve"> to distribute between the two lines in an asymptotic fashion. The current asymptote is roughly given by the current division ratio had the two branches been connected only at the input end. The asymptotic behavior roughly follows an exponentially decaying function </w:t>
      </w:r>
      <w:r w:rsidR="00C00167">
        <w:t>with a characteristic length</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e>
            </m:d>
          </m:e>
          <m:sup>
            <m:r>
              <w:rPr>
                <w:rFonts w:ascii="Cambria Math" w:hAnsi="Cambria Math"/>
              </w:rPr>
              <m:t>-1</m:t>
            </m:r>
          </m:sup>
        </m:sSup>
      </m:oMath>
      <w:r w:rsidR="005E0235">
        <w:t>.</w:t>
      </w:r>
    </w:p>
    <w:p w:rsidR="003A75DB" w:rsidRDefault="005E0235" w:rsidP="009B4779">
      <w:r>
        <w:t xml:space="preserve">To demonstrate the functional behavior, we </w:t>
      </w:r>
      <w:r w:rsidR="009E5C72">
        <w:t xml:space="preserve">study the case when </w:t>
      </w:r>
      <w:r w:rsidR="005B6B9D">
        <w:t xml:space="preserve">the coupler branches have matched impedance with their loads, </w:t>
      </w:r>
      <w:r w:rsidR="009B4779">
        <w:t>i.e. when</w:t>
      </w:r>
      <m:oMath>
        <m:r>
          <w:rPr>
            <w:rFonts w:ascii="Cambria Math"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num>
          <m:den>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den>
        </m:f>
      </m:oMath>
      <w:r w:rsidR="005B6B9D">
        <w:t xml:space="preserve">. In such a case, </w:t>
      </w:r>
      <w:r w:rsidR="000216B4">
        <w:t xml:space="preserve">Equation </w:t>
      </w:r>
      <w:r w:rsidR="000216B4">
        <w:fldChar w:fldCharType="begin"/>
      </w:r>
      <w:r w:rsidR="000216B4">
        <w:instrText xml:space="preserve"> REF _Ref489636112 \h </w:instrText>
      </w:r>
      <w:r w:rsidR="000216B4">
        <w:fldChar w:fldCharType="separate"/>
      </w:r>
      <w:r w:rsidR="007F279E">
        <w:t>(</w:t>
      </w:r>
      <w:r w:rsidR="007F279E">
        <w:rPr>
          <w:noProof/>
          <w:cs/>
        </w:rPr>
        <w:t>‎</w:t>
      </w:r>
      <w:r w:rsidR="007F279E">
        <w:rPr>
          <w:noProof/>
        </w:rPr>
        <w:t>E</w:t>
      </w:r>
      <w:r w:rsidR="007F279E">
        <w:t>.</w:t>
      </w:r>
      <w:r w:rsidR="007F279E">
        <w:rPr>
          <w:noProof/>
        </w:rPr>
        <w:t>16</w:t>
      </w:r>
      <w:r w:rsidR="007F279E">
        <w:t>)</w:t>
      </w:r>
      <w:r w:rsidR="000216B4">
        <w:fldChar w:fldCharType="end"/>
      </w:r>
      <w:r w:rsidR="000216B4">
        <w:t xml:space="preserve"> reduces to:</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7476"/>
        <w:gridCol w:w="850"/>
      </w:tblGrid>
      <w:tr w:rsidR="000216B4" w:rsidTr="008229CB">
        <w:tc>
          <w:tcPr>
            <w:tcW w:w="145" w:type="pct"/>
            <w:vAlign w:val="center"/>
          </w:tcPr>
          <w:p w:rsidR="000216B4" w:rsidRPr="000B4B2F" w:rsidRDefault="000216B4" w:rsidP="008229CB">
            <w:pPr>
              <w:ind w:firstLine="0"/>
              <w:jc w:val="center"/>
              <w:rPr>
                <w:rFonts w:ascii="Cambria Math" w:eastAsiaTheme="minorEastAsia" w:hAnsi="Cambria Math"/>
              </w:rPr>
            </w:pPr>
          </w:p>
        </w:tc>
        <w:tc>
          <w:tcPr>
            <w:tcW w:w="4411" w:type="pct"/>
            <w:vAlign w:val="center"/>
          </w:tcPr>
          <w:p w:rsidR="000216B4" w:rsidRPr="000B65EB" w:rsidRDefault="004C34A8" w:rsidP="00E803DD">
            <w:pPr>
              <w:rPr>
                <w:rFonts w:ascii="Cambria Math" w:eastAsiaTheme="minorEastAsia" w:hAnsi="Cambria Math"/>
              </w:rPr>
            </w:pPr>
            <m:oMathPara>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m:t>
                </m:r>
                <m:f>
                  <m:fPr>
                    <m:ctrlPr>
                      <w:rPr>
                        <w:rFonts w:ascii="Cambria Math" w:eastAsiaTheme="minorEastAsia" w:hAnsi="Cambria Math"/>
                        <w:i/>
                      </w:rPr>
                    </m:ctrlPr>
                  </m:fPr>
                  <m:num>
                    <m:r>
                      <w:rPr>
                        <w:rFonts w:ascii="Cambria Math" w:eastAsiaTheme="minorEastAsia" w:hAnsi="Cambria Math"/>
                      </w:rPr>
                      <m:t>D</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 xml:space="preserve"> </m:t>
                            </m:r>
                          </m:den>
                        </m:f>
                        <m:r>
                          <w:rPr>
                            <w:rFonts w:ascii="Cambria Math" w:hAnsi="Cambria Math"/>
                          </w:rPr>
                          <m:t>-1</m:t>
                        </m:r>
                        <m:ctrlPr>
                          <w:rPr>
                            <w:rFonts w:ascii="Cambria Math" w:eastAsiaTheme="minorEastAsia" w:hAnsi="Cambria Math"/>
                            <w:i/>
                          </w:rPr>
                        </m:ctrlP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num>
                  <m:den>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 xml:space="preserve"> </m:t>
                        </m:r>
                      </m:den>
                    </m:f>
                    <m:r>
                      <w:rPr>
                        <w:rFonts w:ascii="Cambria Math" w:hAnsi="Cambria Math"/>
                      </w:rPr>
                      <m:t>+1</m:t>
                    </m:r>
                  </m:den>
                </m:f>
              </m:oMath>
            </m:oMathPara>
          </w:p>
        </w:tc>
        <w:tc>
          <w:tcPr>
            <w:tcW w:w="444" w:type="pct"/>
            <w:vAlign w:val="center"/>
          </w:tcPr>
          <w:p w:rsidR="000216B4" w:rsidRDefault="000216B4" w:rsidP="008229CB">
            <w:pPr>
              <w:ind w:firstLine="0"/>
              <w:jc w:val="right"/>
              <w:rPr>
                <w:rFonts w:eastAsiaTheme="minorEastAsia"/>
              </w:rPr>
            </w:pPr>
            <w:r>
              <w:t>(</w:t>
            </w:r>
            <w:r w:rsidR="008859F5">
              <w:fldChar w:fldCharType="begin"/>
            </w:r>
            <w:r w:rsidR="008859F5">
              <w:instrText xml:space="preserve"> STYLEREF  \s "Heading 1 App" </w:instrText>
            </w:r>
            <w:r w:rsidR="008859F5">
              <w:fldChar w:fldCharType="separate"/>
            </w:r>
            <w:r w:rsidR="008859F5">
              <w:rPr>
                <w:noProof/>
                <w:cs/>
              </w:rPr>
              <w:t>‎</w:t>
            </w:r>
            <w:r w:rsidR="008859F5">
              <w:rPr>
                <w:noProof/>
              </w:rPr>
              <w:t>D</w:t>
            </w:r>
            <w:r w:rsidR="008859F5">
              <w:fldChar w:fldCharType="end"/>
            </w:r>
            <w:r>
              <w:t>.</w:t>
            </w:r>
            <w:r w:rsidR="004C34A8">
              <w:fldChar w:fldCharType="begin"/>
            </w:r>
            <w:r w:rsidR="004C34A8">
              <w:instrText xml:space="preserve"> SEQ Equation \* ARABIC \s 1 </w:instrText>
            </w:r>
            <w:r w:rsidR="004C34A8">
              <w:fldChar w:fldCharType="separate"/>
            </w:r>
            <w:r w:rsidR="007F279E">
              <w:rPr>
                <w:noProof/>
              </w:rPr>
              <w:t>19</w:t>
            </w:r>
            <w:r w:rsidR="004C34A8">
              <w:rPr>
                <w:noProof/>
              </w:rPr>
              <w:fldChar w:fldCharType="end"/>
            </w:r>
            <w:r>
              <w:t>)</w:t>
            </w:r>
          </w:p>
        </w:tc>
      </w:tr>
    </w:tbl>
    <w:p w:rsidR="000216B4" w:rsidRDefault="009B4779" w:rsidP="009B4779">
      <w:r>
        <w:t xml:space="preserve">For all practical purposes, the value of  </w:t>
      </w:r>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≪D</m:t>
        </m:r>
      </m:oMath>
      <w:r>
        <w:t xml:space="preserve"> and thus the contribution of the exponentially increasing term in Equation </w:t>
      </w:r>
      <w:r>
        <w:fldChar w:fldCharType="begin"/>
      </w:r>
      <w:r>
        <w:instrText xml:space="preserve"> REF _Ref489696396 \h </w:instrText>
      </w:r>
      <w:r>
        <w:fldChar w:fldCharType="separate"/>
      </w:r>
      <w:r w:rsidR="007F279E">
        <w:t>(</w:t>
      </w:r>
      <w:r w:rsidR="007F279E">
        <w:rPr>
          <w:noProof/>
          <w:cs/>
        </w:rPr>
        <w:t>‎</w:t>
      </w:r>
      <w:r w:rsidR="007F279E">
        <w:rPr>
          <w:noProof/>
        </w:rPr>
        <w:t>E</w:t>
      </w:r>
      <w:r w:rsidR="007F279E">
        <w:t>.</w:t>
      </w:r>
      <w:r w:rsidR="007F279E">
        <w:rPr>
          <w:noProof/>
        </w:rPr>
        <w:t>17</w:t>
      </w:r>
      <w:r w:rsidR="007F279E">
        <w:t>)</w:t>
      </w:r>
      <w:r>
        <w:fldChar w:fldCharType="end"/>
      </w:r>
      <w:r>
        <w:t xml:space="preserve"> and Equation </w:t>
      </w:r>
      <w:r>
        <w:fldChar w:fldCharType="begin"/>
      </w:r>
      <w:r>
        <w:instrText xml:space="preserve"> REF _Ref489696403 \h </w:instrText>
      </w:r>
      <w:r>
        <w:fldChar w:fldCharType="separate"/>
      </w:r>
      <w:r w:rsidR="007F279E">
        <w:t>(</w:t>
      </w:r>
      <w:r w:rsidR="007F279E">
        <w:rPr>
          <w:noProof/>
          <w:cs/>
        </w:rPr>
        <w:t>‎</w:t>
      </w:r>
      <w:r w:rsidR="007F279E">
        <w:rPr>
          <w:noProof/>
        </w:rPr>
        <w:t>E</w:t>
      </w:r>
      <w:r w:rsidR="007F279E">
        <w:t>.</w:t>
      </w:r>
      <w:r w:rsidR="007F279E">
        <w:rPr>
          <w:noProof/>
        </w:rPr>
        <w:t>18</w:t>
      </w:r>
      <w:r w:rsidR="007F279E">
        <w:t>)</w:t>
      </w:r>
      <w:r>
        <w:fldChar w:fldCharType="end"/>
      </w:r>
      <w:r>
        <w:t xml:space="preserve"> can be neglected to give: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9B4779" w:rsidTr="008229CB">
        <w:tc>
          <w:tcPr>
            <w:tcW w:w="544" w:type="pct"/>
            <w:vAlign w:val="center"/>
          </w:tcPr>
          <w:p w:rsidR="009B4779" w:rsidRDefault="009B4779" w:rsidP="008229CB">
            <w:pPr>
              <w:ind w:firstLine="0"/>
              <w:jc w:val="center"/>
              <w:rPr>
                <w:rFonts w:eastAsiaTheme="minorEastAsia"/>
              </w:rPr>
            </w:pPr>
          </w:p>
        </w:tc>
        <w:tc>
          <w:tcPr>
            <w:tcW w:w="3856" w:type="pct"/>
            <w:vAlign w:val="center"/>
          </w:tcPr>
          <w:p w:rsidR="009B4779" w:rsidRPr="00583390" w:rsidRDefault="004C34A8" w:rsidP="00D33F64">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9B4779" w:rsidRDefault="004C34A8" w:rsidP="00D33F64">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9B4779" w:rsidRDefault="009B4779" w:rsidP="008229CB">
            <w:pPr>
              <w:ind w:firstLine="0"/>
              <w:jc w:val="right"/>
              <w:rPr>
                <w:rFonts w:eastAsiaTheme="minorEastAsia"/>
              </w:rPr>
            </w:pPr>
            <w:r>
              <w:t>(</w:t>
            </w:r>
            <w:r w:rsidR="008859F5">
              <w:fldChar w:fldCharType="begin"/>
            </w:r>
            <w:r w:rsidR="008859F5">
              <w:instrText xml:space="preserve"> STYLEREF  \s "Heading 1 App" </w:instrText>
            </w:r>
            <w:r w:rsidR="008859F5">
              <w:fldChar w:fldCharType="separate"/>
            </w:r>
            <w:r w:rsidR="008859F5">
              <w:rPr>
                <w:noProof/>
                <w:cs/>
              </w:rPr>
              <w:t>‎</w:t>
            </w:r>
            <w:r w:rsidR="008859F5">
              <w:rPr>
                <w:noProof/>
              </w:rPr>
              <w:t>D</w:t>
            </w:r>
            <w:r w:rsidR="008859F5">
              <w:fldChar w:fldCharType="end"/>
            </w:r>
            <w:r>
              <w:t>.</w:t>
            </w:r>
            <w:r w:rsidR="004C34A8">
              <w:fldChar w:fldCharType="begin"/>
            </w:r>
            <w:r w:rsidR="004C34A8">
              <w:instrText xml:space="preserve"> SEQ Equation \* ARABIC \s 1 </w:instrText>
            </w:r>
            <w:r w:rsidR="004C34A8">
              <w:fldChar w:fldCharType="separate"/>
            </w:r>
            <w:r w:rsidR="007F279E">
              <w:rPr>
                <w:noProof/>
              </w:rPr>
              <w:t>20</w:t>
            </w:r>
            <w:r w:rsidR="004C34A8">
              <w:rPr>
                <w:noProof/>
              </w:rPr>
              <w:fldChar w:fldCharType="end"/>
            </w:r>
            <w:r>
              <w:t>)</w:t>
            </w:r>
          </w:p>
        </w:tc>
      </w:tr>
    </w:tbl>
    <w:p w:rsidR="009B4779" w:rsidRDefault="009B4779" w:rsidP="009B4779"/>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9B4779" w:rsidTr="008229CB">
        <w:tc>
          <w:tcPr>
            <w:tcW w:w="544" w:type="pct"/>
            <w:vAlign w:val="center"/>
          </w:tcPr>
          <w:p w:rsidR="009B4779" w:rsidRDefault="009B4779" w:rsidP="008229CB">
            <w:pPr>
              <w:ind w:firstLine="0"/>
              <w:jc w:val="center"/>
              <w:rPr>
                <w:rFonts w:eastAsiaTheme="minorEastAsia"/>
              </w:rPr>
            </w:pPr>
          </w:p>
        </w:tc>
        <w:tc>
          <w:tcPr>
            <w:tcW w:w="3856" w:type="pct"/>
            <w:vAlign w:val="center"/>
          </w:tcPr>
          <w:p w:rsidR="009B4779" w:rsidRPr="00583390" w:rsidRDefault="004C34A8" w:rsidP="00D33F64">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 xml:space="preserve">, </m:t>
                </m:r>
              </m:oMath>
            </m:oMathPara>
          </w:p>
          <w:p w:rsidR="009B4779" w:rsidRDefault="004C34A8" w:rsidP="00D33F64">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9B4779" w:rsidRDefault="009B4779" w:rsidP="008229CB">
            <w:pPr>
              <w:ind w:firstLine="0"/>
              <w:jc w:val="right"/>
              <w:rPr>
                <w:rFonts w:eastAsiaTheme="minorEastAsia"/>
              </w:rPr>
            </w:pPr>
            <w:bookmarkStart w:id="66" w:name="_Ref489711640"/>
            <w:r>
              <w:t>(</w:t>
            </w:r>
            <w:r w:rsidR="008859F5">
              <w:fldChar w:fldCharType="begin"/>
            </w:r>
            <w:r w:rsidR="008859F5">
              <w:instrText xml:space="preserve"> STYLEREF  \s "Heading 1 App" </w:instrText>
            </w:r>
            <w:r w:rsidR="008859F5">
              <w:fldChar w:fldCharType="separate"/>
            </w:r>
            <w:r w:rsidR="008859F5">
              <w:rPr>
                <w:noProof/>
                <w:cs/>
              </w:rPr>
              <w:t>‎</w:t>
            </w:r>
            <w:r w:rsidR="008859F5">
              <w:rPr>
                <w:noProof/>
              </w:rPr>
              <w:t>D</w:t>
            </w:r>
            <w:r w:rsidR="008859F5">
              <w:fldChar w:fldCharType="end"/>
            </w:r>
            <w:r>
              <w:t>.</w:t>
            </w:r>
            <w:r w:rsidR="004C34A8">
              <w:fldChar w:fldCharType="begin"/>
            </w:r>
            <w:r w:rsidR="004C34A8">
              <w:instrText xml:space="preserve"> SEQ Equation \* ARABIC \s 1 </w:instrText>
            </w:r>
            <w:r w:rsidR="004C34A8">
              <w:fldChar w:fldCharType="separate"/>
            </w:r>
            <w:r w:rsidR="007F279E">
              <w:rPr>
                <w:noProof/>
              </w:rPr>
              <w:t>21</w:t>
            </w:r>
            <w:r w:rsidR="004C34A8">
              <w:rPr>
                <w:noProof/>
              </w:rPr>
              <w:fldChar w:fldCharType="end"/>
            </w:r>
            <w:r>
              <w:t>)</w:t>
            </w:r>
            <w:bookmarkEnd w:id="66"/>
          </w:p>
        </w:tc>
      </w:tr>
    </w:tbl>
    <w:p w:rsidR="002A4EEA" w:rsidRDefault="002A4EEA" w:rsidP="0017218B">
      <w:r>
        <w:t xml:space="preserve">A useful approximation that simplifies the analysis considerably is to assume </w:t>
      </w:r>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0</m:t>
            </m:r>
          </m:e>
        </m:d>
        <m:r>
          <w:rPr>
            <w:rFonts w:ascii="Cambria Math" w:hAnsi="Cambria Math"/>
          </w:rPr>
          <m:t>=0</m:t>
        </m:r>
      </m:oMath>
      <w:r>
        <w:t>. This assumption is valid especially when</w:t>
      </w:r>
      <m:oMath>
        <m:r>
          <w:rPr>
            <w:rFonts w:ascii="Cambria Math" w:hAnsi="Cambria Math"/>
          </w:rPr>
          <m:t xml:space="preserve"> </m:t>
        </m:r>
        <m:sSubSup>
          <m:sSubSupPr>
            <m:ctrlPr>
              <w:rPr>
                <w:rFonts w:ascii="Cambria Math" w:hAnsi="Cambria Math"/>
                <w:i/>
              </w:rPr>
            </m:ctrlPr>
          </m:sSubSupPr>
          <m:e>
            <m:r>
              <w:rPr>
                <w:rFonts w:ascii="Cambria Math" w:hAnsi="Cambria Math"/>
              </w:rPr>
              <m:t>g</m:t>
            </m:r>
          </m:e>
          <m:sub>
            <m:r>
              <w:rPr>
                <w:rFonts w:ascii="Cambria Math" w:hAnsi="Cambria Math"/>
              </w:rPr>
              <m:t>C</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This assumption is especially valid in our analysis, as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is a tunneling conductance that is considerably small relative to the conductance of the either branches of the coupler. Under this assumption,  </w:t>
      </w:r>
      <m:oMath>
        <m:f>
          <m:fPr>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oMath>
      <w:r>
        <w:t xml:space="preserve"> and thus we can rewrite Equation </w:t>
      </w:r>
      <w:r>
        <w:fldChar w:fldCharType="begin"/>
      </w:r>
      <w:r>
        <w:instrText xml:space="preserve"> REF _Ref489711640 \h </w:instrText>
      </w:r>
      <w:r>
        <w:fldChar w:fldCharType="separate"/>
      </w:r>
      <w:r w:rsidR="007F279E">
        <w:t>(</w:t>
      </w:r>
      <w:r w:rsidR="007F279E">
        <w:rPr>
          <w:noProof/>
          <w:cs/>
        </w:rPr>
        <w:t>‎</w:t>
      </w:r>
      <w:r w:rsidR="007F279E">
        <w:rPr>
          <w:noProof/>
        </w:rPr>
        <w:t>E</w:t>
      </w:r>
      <w:r w:rsidR="007F279E">
        <w:t>.</w:t>
      </w:r>
      <w:r w:rsidR="007F279E">
        <w:rPr>
          <w:noProof/>
        </w:rPr>
        <w:t>21</w:t>
      </w:r>
      <w:r w:rsidR="007F279E">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2A4EEA" w:rsidTr="008229CB">
        <w:tc>
          <w:tcPr>
            <w:tcW w:w="544" w:type="pct"/>
            <w:vAlign w:val="center"/>
          </w:tcPr>
          <w:p w:rsidR="002A4EEA" w:rsidRDefault="002A4EEA" w:rsidP="008229CB">
            <w:pPr>
              <w:ind w:firstLine="0"/>
              <w:jc w:val="center"/>
              <w:rPr>
                <w:rFonts w:eastAsiaTheme="minorEastAsia"/>
              </w:rPr>
            </w:pPr>
          </w:p>
        </w:tc>
        <w:tc>
          <w:tcPr>
            <w:tcW w:w="3856" w:type="pct"/>
            <w:vAlign w:val="center"/>
          </w:tcPr>
          <w:p w:rsidR="002A4EEA" w:rsidRPr="00583390" w:rsidRDefault="004C34A8" w:rsidP="002A4EEA">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2A4EEA" w:rsidRDefault="004C34A8" w:rsidP="000F326E">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2A4EEA" w:rsidRDefault="002A4EEA" w:rsidP="008229CB">
            <w:pPr>
              <w:ind w:firstLine="0"/>
              <w:jc w:val="right"/>
              <w:rPr>
                <w:rFonts w:eastAsiaTheme="minorEastAsia"/>
              </w:rPr>
            </w:pPr>
            <w:bookmarkStart w:id="67" w:name="_Ref489712058"/>
            <w:r>
              <w:t>(</w:t>
            </w:r>
            <w:r w:rsidR="008859F5">
              <w:fldChar w:fldCharType="begin"/>
            </w:r>
            <w:r w:rsidR="008859F5">
              <w:instrText xml:space="preserve"> STYLEREF  \s "Heading 1 App" </w:instrText>
            </w:r>
            <w:r w:rsidR="008859F5">
              <w:fldChar w:fldCharType="separate"/>
            </w:r>
            <w:r w:rsidR="008859F5">
              <w:rPr>
                <w:noProof/>
                <w:cs/>
              </w:rPr>
              <w:t>‎</w:t>
            </w:r>
            <w:r w:rsidR="008859F5">
              <w:rPr>
                <w:noProof/>
              </w:rPr>
              <w:t>D</w:t>
            </w:r>
            <w:r w:rsidR="008859F5">
              <w:fldChar w:fldCharType="end"/>
            </w:r>
            <w:r>
              <w:t>.</w:t>
            </w:r>
            <w:r w:rsidR="004C34A8">
              <w:fldChar w:fldCharType="begin"/>
            </w:r>
            <w:r w:rsidR="004C34A8">
              <w:instrText xml:space="preserve"> SEQ Equation \* ARABIC \s 1 </w:instrText>
            </w:r>
            <w:r w:rsidR="004C34A8">
              <w:fldChar w:fldCharType="separate"/>
            </w:r>
            <w:r w:rsidR="007F279E">
              <w:rPr>
                <w:noProof/>
              </w:rPr>
              <w:t>22</w:t>
            </w:r>
            <w:r w:rsidR="004C34A8">
              <w:rPr>
                <w:noProof/>
              </w:rPr>
              <w:fldChar w:fldCharType="end"/>
            </w:r>
            <w:r>
              <w:t>)</w:t>
            </w:r>
            <w:bookmarkEnd w:id="67"/>
          </w:p>
        </w:tc>
      </w:tr>
    </w:tbl>
    <w:p w:rsidR="002A4EEA" w:rsidRDefault="002A4EEA" w:rsidP="002A4EEA"/>
    <w:p w:rsidR="009B4779" w:rsidRDefault="0017218B" w:rsidP="0017218B">
      <w:r>
        <w:t xml:space="preserve">Equation </w:t>
      </w:r>
      <w:r>
        <w:fldChar w:fldCharType="begin"/>
      </w:r>
      <w:r>
        <w:instrText xml:space="preserve"> REF _Ref489712058 \h </w:instrText>
      </w:r>
      <w:r>
        <w:fldChar w:fldCharType="separate"/>
      </w:r>
      <w:r w:rsidR="007F279E">
        <w:t>(</w:t>
      </w:r>
      <w:r w:rsidR="007F279E">
        <w:rPr>
          <w:noProof/>
          <w:cs/>
        </w:rPr>
        <w:t>‎</w:t>
      </w:r>
      <w:r w:rsidR="007F279E">
        <w:rPr>
          <w:noProof/>
        </w:rPr>
        <w:t>E</w:t>
      </w:r>
      <w:r w:rsidR="007F279E">
        <w:t>.</w:t>
      </w:r>
      <w:r w:rsidR="007F279E">
        <w:rPr>
          <w:noProof/>
        </w:rPr>
        <w:t>22</w:t>
      </w:r>
      <w:r w:rsidR="007F279E">
        <w:t>)</w:t>
      </w:r>
      <w:r>
        <w:fldChar w:fldCharType="end"/>
      </w:r>
      <w:r>
        <w:t xml:space="preserve"> demonstrates the behavior of the coupler under the matching approximation, while neglecting </w:t>
      </w:r>
      <m:oMath>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(0)</m:t>
        </m:r>
      </m:oMath>
      <w:r>
        <w:t xml:space="preserve">. The current in each branch asymptotically approaches its value had the two ribbons been connected only at the input side, with an asymptotic behavior following an exponential function with a characteristic length of </w:t>
      </w:r>
      <m:oMath>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e>
            </m:d>
          </m:e>
          <m:sup>
            <m:r>
              <w:rPr>
                <w:rFonts w:ascii="Cambria Math" w:hAnsi="Cambria Math"/>
              </w:rPr>
              <m:t>-1</m:t>
            </m:r>
          </m:sup>
        </m:sSup>
      </m:oMath>
      <w:r>
        <w:t>.</w:t>
      </w:r>
      <w:r w:rsidR="00FE094E">
        <w:t xml:space="preserve"> In this case the current coupling coefficient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FE094E" w:rsidTr="008229CB">
        <w:tc>
          <w:tcPr>
            <w:tcW w:w="544" w:type="pct"/>
            <w:vAlign w:val="center"/>
          </w:tcPr>
          <w:p w:rsidR="00FE094E" w:rsidRDefault="00FE094E" w:rsidP="008229CB">
            <w:pPr>
              <w:ind w:firstLine="0"/>
              <w:jc w:val="center"/>
              <w:rPr>
                <w:rFonts w:eastAsiaTheme="minorEastAsia"/>
              </w:rPr>
            </w:pPr>
          </w:p>
        </w:tc>
        <w:tc>
          <w:tcPr>
            <w:tcW w:w="3856" w:type="pct"/>
            <w:vAlign w:val="center"/>
          </w:tcPr>
          <w:p w:rsidR="00FE094E" w:rsidRDefault="004C34A8" w:rsidP="00340A53">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num>
                  <m:den>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hAnsi="Cambria Math"/>
                  </w:rPr>
                  <m:t xml:space="preserve"> </m:t>
                </m:r>
              </m:oMath>
            </m:oMathPara>
          </w:p>
        </w:tc>
        <w:tc>
          <w:tcPr>
            <w:tcW w:w="600" w:type="pct"/>
            <w:vAlign w:val="center"/>
          </w:tcPr>
          <w:p w:rsidR="00FE094E" w:rsidRDefault="00FE094E" w:rsidP="008229CB">
            <w:pPr>
              <w:ind w:firstLine="0"/>
              <w:jc w:val="right"/>
              <w:rPr>
                <w:rFonts w:eastAsiaTheme="minorEastAsia"/>
              </w:rPr>
            </w:pPr>
            <w:r>
              <w:t>(</w:t>
            </w:r>
            <w:r w:rsidR="008859F5">
              <w:fldChar w:fldCharType="begin"/>
            </w:r>
            <w:r w:rsidR="008859F5">
              <w:instrText xml:space="preserve"> STYLEREF  \s "Heading 1 App" </w:instrText>
            </w:r>
            <w:r w:rsidR="008859F5">
              <w:fldChar w:fldCharType="separate"/>
            </w:r>
            <w:r w:rsidR="008859F5">
              <w:rPr>
                <w:noProof/>
                <w:cs/>
              </w:rPr>
              <w:t>‎</w:t>
            </w:r>
            <w:r w:rsidR="008859F5">
              <w:rPr>
                <w:noProof/>
              </w:rPr>
              <w:t>D</w:t>
            </w:r>
            <w:r w:rsidR="008859F5">
              <w:fldChar w:fldCharType="end"/>
            </w:r>
            <w:r>
              <w:t>.</w:t>
            </w:r>
            <w:r w:rsidR="004C34A8">
              <w:fldChar w:fldCharType="begin"/>
            </w:r>
            <w:r w:rsidR="004C34A8">
              <w:instrText xml:space="preserve"> SEQ Equation \* ARABIC \s 1 </w:instrText>
            </w:r>
            <w:r w:rsidR="004C34A8">
              <w:fldChar w:fldCharType="separate"/>
            </w:r>
            <w:r w:rsidR="007F279E">
              <w:rPr>
                <w:noProof/>
              </w:rPr>
              <w:t>23</w:t>
            </w:r>
            <w:r w:rsidR="004C34A8">
              <w:rPr>
                <w:noProof/>
              </w:rPr>
              <w:fldChar w:fldCharType="end"/>
            </w:r>
            <w:r>
              <w:t>)</w:t>
            </w:r>
          </w:p>
        </w:tc>
      </w:tr>
    </w:tbl>
    <w:p w:rsidR="00F222A7" w:rsidRPr="009B3CAC" w:rsidRDefault="00F222A7" w:rsidP="00F222A7">
      <w:r>
        <w:t xml:space="preserve">In the limit when </w:t>
      </w:r>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C</m:t>
            </m:r>
          </m:sub>
        </m:sSub>
      </m:oMath>
      <w:r>
        <w:t>, the current coupling coefficient at the output end of the coupler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F222A7" w:rsidTr="008229CB">
        <w:tc>
          <w:tcPr>
            <w:tcW w:w="544" w:type="pct"/>
            <w:vAlign w:val="center"/>
          </w:tcPr>
          <w:p w:rsidR="00F222A7" w:rsidRDefault="00F222A7" w:rsidP="008229CB">
            <w:pPr>
              <w:ind w:firstLine="0"/>
              <w:jc w:val="center"/>
              <w:rPr>
                <w:rFonts w:eastAsiaTheme="minorEastAsia"/>
              </w:rPr>
            </w:pPr>
          </w:p>
        </w:tc>
        <w:tc>
          <w:tcPr>
            <w:tcW w:w="3856" w:type="pct"/>
            <w:vAlign w:val="center"/>
          </w:tcPr>
          <w:p w:rsidR="00F222A7" w:rsidRDefault="004C34A8" w:rsidP="00F222A7">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den>
                </m:f>
                <m:r>
                  <w:rPr>
                    <w:rFonts w:ascii="Cambria Math" w:hAnsi="Cambria Math"/>
                  </w:rPr>
                  <m:t xml:space="preserve"> </m:t>
                </m:r>
              </m:oMath>
            </m:oMathPara>
          </w:p>
        </w:tc>
        <w:tc>
          <w:tcPr>
            <w:tcW w:w="600" w:type="pct"/>
            <w:vAlign w:val="center"/>
          </w:tcPr>
          <w:p w:rsidR="00F222A7" w:rsidRDefault="00F222A7" w:rsidP="008229CB">
            <w:pPr>
              <w:ind w:firstLine="0"/>
              <w:jc w:val="right"/>
              <w:rPr>
                <w:rFonts w:eastAsiaTheme="minorEastAsia"/>
              </w:rPr>
            </w:pPr>
            <w:r>
              <w:t>(</w:t>
            </w:r>
            <w:r w:rsidR="008859F5">
              <w:fldChar w:fldCharType="begin"/>
            </w:r>
            <w:r w:rsidR="008859F5">
              <w:instrText xml:space="preserve"> STYLEREF  \s "Heading 1 App" </w:instrText>
            </w:r>
            <w:r w:rsidR="008859F5">
              <w:fldChar w:fldCharType="separate"/>
            </w:r>
            <w:r w:rsidR="008859F5">
              <w:rPr>
                <w:noProof/>
                <w:cs/>
              </w:rPr>
              <w:t>‎</w:t>
            </w:r>
            <w:r w:rsidR="008859F5">
              <w:rPr>
                <w:noProof/>
              </w:rPr>
              <w:t>D</w:t>
            </w:r>
            <w:r w:rsidR="008859F5">
              <w:fldChar w:fldCharType="end"/>
            </w:r>
            <w:r>
              <w:t>.</w:t>
            </w:r>
            <w:r w:rsidR="004C34A8">
              <w:fldChar w:fldCharType="begin"/>
            </w:r>
            <w:r w:rsidR="004C34A8">
              <w:instrText xml:space="preserve"> SEQ Equation \* ARABIC \s 1 </w:instrText>
            </w:r>
            <w:r w:rsidR="004C34A8">
              <w:fldChar w:fldCharType="separate"/>
            </w:r>
            <w:r w:rsidR="007F279E">
              <w:rPr>
                <w:noProof/>
              </w:rPr>
              <w:t>24</w:t>
            </w:r>
            <w:r w:rsidR="004C34A8">
              <w:rPr>
                <w:noProof/>
              </w:rPr>
              <w:fldChar w:fldCharType="end"/>
            </w:r>
            <w:r>
              <w:t>)</w:t>
            </w:r>
          </w:p>
        </w:tc>
      </w:tr>
    </w:tbl>
    <w:p w:rsidR="00D64B58" w:rsidRPr="00D64B58" w:rsidRDefault="00D64B58" w:rsidP="00AB7B79">
      <w:pPr>
        <w:pStyle w:val="Heading1"/>
        <w:numPr>
          <w:ilvl w:val="0"/>
          <w:numId w:val="0"/>
        </w:numPr>
      </w:pPr>
    </w:p>
    <w:sectPr w:rsidR="00D64B58" w:rsidRPr="00D64B58" w:rsidSect="00D64B58">
      <w:pgSz w:w="12240" w:h="15840"/>
      <w:pgMar w:top="1350" w:right="1800" w:bottom="630" w:left="180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21075" w:rsidRDefault="00321075" w:rsidP="0020417A">
      <w:r>
        <w:separator/>
      </w:r>
    </w:p>
  </w:endnote>
  <w:endnote w:type="continuationSeparator" w:id="0">
    <w:p w:rsidR="00321075" w:rsidRDefault="00321075" w:rsidP="002041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20002A87" w:usb1="80000000" w:usb2="00000008" w:usb3="00000000" w:csb0="000001F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288583"/>
      <w:docPartObj>
        <w:docPartGallery w:val="Page Numbers (Bottom of Page)"/>
        <w:docPartUnique/>
      </w:docPartObj>
    </w:sdtPr>
    <w:sdtEndPr>
      <w:rPr>
        <w:noProof/>
      </w:rPr>
    </w:sdtEndPr>
    <w:sdtContent>
      <w:p w:rsidR="00F776D9" w:rsidRDefault="00F776D9">
        <w:pPr>
          <w:pStyle w:val="Footer"/>
          <w:jc w:val="center"/>
        </w:pPr>
        <w:r>
          <w:fldChar w:fldCharType="begin"/>
        </w:r>
        <w:r w:rsidRPr="001F6458">
          <w:instrText xml:space="preserve"> PAGE   \* MERGEFORMAT </w:instrText>
        </w:r>
        <w:r>
          <w:fldChar w:fldCharType="separate"/>
        </w:r>
        <w:r w:rsidR="001465E4">
          <w:rPr>
            <w:noProof/>
          </w:rPr>
          <w:t>20</w:t>
        </w:r>
        <w:r>
          <w:rPr>
            <w:noProof/>
          </w:rPr>
          <w:fldChar w:fldCharType="end"/>
        </w:r>
      </w:p>
    </w:sdtContent>
  </w:sdt>
  <w:p w:rsidR="00F776D9" w:rsidRDefault="00F776D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776D9" w:rsidRDefault="00F776D9">
    <w:pPr>
      <w:pStyle w:val="Footer"/>
      <w:jc w:val="center"/>
    </w:pPr>
  </w:p>
  <w:p w:rsidR="00F776D9" w:rsidRDefault="00F776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293340"/>
      <w:docPartObj>
        <w:docPartGallery w:val="Page Numbers (Bottom of Page)"/>
        <w:docPartUnique/>
      </w:docPartObj>
    </w:sdtPr>
    <w:sdtEndPr>
      <w:rPr>
        <w:noProof/>
      </w:rPr>
    </w:sdtEndPr>
    <w:sdtContent>
      <w:p w:rsidR="00F776D9" w:rsidRDefault="00F776D9">
        <w:pPr>
          <w:pStyle w:val="Footer"/>
          <w:jc w:val="center"/>
        </w:pPr>
        <w:r>
          <w:fldChar w:fldCharType="begin"/>
        </w:r>
        <w:r w:rsidRPr="008D38F9">
          <w:instrText xml:space="preserve"> PAGE   \* MERGEFORMAT </w:instrText>
        </w:r>
        <w:r>
          <w:fldChar w:fldCharType="separate"/>
        </w:r>
        <w:r w:rsidR="001465E4">
          <w:rPr>
            <w:noProof/>
          </w:rPr>
          <w:t>14</w:t>
        </w:r>
        <w:r>
          <w:rPr>
            <w:noProof/>
          </w:rPr>
          <w:fldChar w:fldCharType="end"/>
        </w:r>
      </w:p>
    </w:sdtContent>
  </w:sdt>
  <w:p w:rsidR="00F776D9" w:rsidRDefault="00F776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21075" w:rsidRDefault="00321075" w:rsidP="0020417A">
      <w:r>
        <w:separator/>
      </w:r>
    </w:p>
  </w:footnote>
  <w:footnote w:type="continuationSeparator" w:id="0">
    <w:p w:rsidR="00321075" w:rsidRDefault="00321075" w:rsidP="002041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E3A6B"/>
    <w:multiLevelType w:val="multilevel"/>
    <w:tmpl w:val="0498A574"/>
    <w:numStyleLink w:val="AppendixStyle"/>
  </w:abstractNum>
  <w:abstractNum w:abstractNumId="1" w15:restartNumberingAfterBreak="0">
    <w:nsid w:val="03AE6C88"/>
    <w:multiLevelType w:val="hybridMultilevel"/>
    <w:tmpl w:val="1ED4175E"/>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D070A3F"/>
    <w:multiLevelType w:val="multilevel"/>
    <w:tmpl w:val="0498A574"/>
    <w:styleLink w:val="AppendixStyle"/>
    <w:lvl w:ilvl="0">
      <w:start w:val="1"/>
      <w:numFmt w:val="upperLetter"/>
      <w:pStyle w:val="Heading1App"/>
      <w:lvlText w:val="Appendix %1)"/>
      <w:lvlJc w:val="left"/>
      <w:pPr>
        <w:ind w:left="0" w:firstLine="0"/>
      </w:pPr>
      <w:rPr>
        <w:rFonts w:hint="default"/>
      </w:rPr>
    </w:lvl>
    <w:lvl w:ilvl="1">
      <w:start w:val="1"/>
      <w:numFmt w:val="decimal"/>
      <w:pStyle w:val="Heading2App"/>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3" w15:restartNumberingAfterBreak="0">
    <w:nsid w:val="1726314B"/>
    <w:multiLevelType w:val="hybridMultilevel"/>
    <w:tmpl w:val="A18CDF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8273443"/>
    <w:multiLevelType w:val="multilevel"/>
    <w:tmpl w:val="8416D01C"/>
    <w:styleLink w:val="HeadingsStyl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360" w:firstLine="0"/>
      </w:pPr>
      <w:rPr>
        <w:rFonts w:hint="default"/>
      </w:rPr>
    </w:lvl>
    <w:lvl w:ilvl="3">
      <w:start w:val="1"/>
      <w:numFmt w:val="decimal"/>
      <w:pStyle w:val="Heading4"/>
      <w:lvlText w:val="%1.%2.%3.%4"/>
      <w:lvlJc w:val="left"/>
      <w:pPr>
        <w:ind w:left="720" w:firstLine="0"/>
      </w:pPr>
      <w:rPr>
        <w:rFonts w:hint="default"/>
      </w:rPr>
    </w:lvl>
    <w:lvl w:ilvl="4">
      <w:start w:val="1"/>
      <w:numFmt w:val="lowerLetter"/>
      <w:pStyle w:val="Heading5"/>
      <w:lvlText w:val="%5."/>
      <w:lvlJc w:val="left"/>
      <w:pPr>
        <w:ind w:left="1080" w:firstLine="0"/>
      </w:pPr>
      <w:rPr>
        <w:rFonts w:hint="default"/>
      </w:rPr>
    </w:lvl>
    <w:lvl w:ilvl="5">
      <w:start w:val="1"/>
      <w:numFmt w:val="lowerRoman"/>
      <w:pStyle w:val="Heading6"/>
      <w:lvlText w:val="%6."/>
      <w:lvlJc w:val="left"/>
      <w:pPr>
        <w:ind w:left="1440" w:firstLine="0"/>
      </w:pPr>
      <w:rPr>
        <w:rFonts w:hint="default"/>
      </w:rPr>
    </w:lvl>
    <w:lvl w:ilvl="6">
      <w:start w:val="1"/>
      <w:numFmt w:val="decimal"/>
      <w:pStyle w:val="Heading7"/>
      <w:lvlText w:val="%7."/>
      <w:lvlJc w:val="left"/>
      <w:pPr>
        <w:ind w:left="1800" w:firstLine="0"/>
      </w:pPr>
      <w:rPr>
        <w:rFonts w:hint="default"/>
      </w:rPr>
    </w:lvl>
    <w:lvl w:ilvl="7">
      <w:start w:val="1"/>
      <w:numFmt w:val="lowerLetter"/>
      <w:pStyle w:val="Heading8"/>
      <w:lvlText w:val="%8."/>
      <w:lvlJc w:val="left"/>
      <w:pPr>
        <w:ind w:left="2160" w:firstLine="0"/>
      </w:pPr>
      <w:rPr>
        <w:rFonts w:hint="default"/>
      </w:rPr>
    </w:lvl>
    <w:lvl w:ilvl="8">
      <w:start w:val="1"/>
      <w:numFmt w:val="lowerRoman"/>
      <w:pStyle w:val="Heading9"/>
      <w:lvlText w:val="%9."/>
      <w:lvlJc w:val="right"/>
      <w:pPr>
        <w:ind w:left="2520" w:firstLine="0"/>
      </w:pPr>
      <w:rPr>
        <w:rFonts w:hint="default"/>
      </w:rPr>
    </w:lvl>
  </w:abstractNum>
  <w:abstractNum w:abstractNumId="5" w15:restartNumberingAfterBreak="0">
    <w:nsid w:val="194941E4"/>
    <w:multiLevelType w:val="hybridMultilevel"/>
    <w:tmpl w:val="FE2C98B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C6C2480"/>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8AF7EAB"/>
    <w:multiLevelType w:val="multilevel"/>
    <w:tmpl w:val="0498A574"/>
    <w:numStyleLink w:val="AppendixStyle"/>
  </w:abstractNum>
  <w:abstractNum w:abstractNumId="8" w15:restartNumberingAfterBreak="0">
    <w:nsid w:val="2D1E0DC7"/>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FF1601B"/>
    <w:multiLevelType w:val="hybridMultilevel"/>
    <w:tmpl w:val="5EE8499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0A32C1D"/>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1D73FDC"/>
    <w:multiLevelType w:val="multilevel"/>
    <w:tmpl w:val="8416D01C"/>
    <w:numStyleLink w:val="HeadingsStyle"/>
  </w:abstractNum>
  <w:abstractNum w:abstractNumId="12" w15:restartNumberingAfterBreak="0">
    <w:nsid w:val="3E812B7E"/>
    <w:multiLevelType w:val="hybridMultilevel"/>
    <w:tmpl w:val="727C84BC"/>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ACE647F"/>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CFD2CE3"/>
    <w:multiLevelType w:val="multilevel"/>
    <w:tmpl w:val="E1921BCC"/>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5" w15:restartNumberingAfterBreak="0">
    <w:nsid w:val="60660365"/>
    <w:multiLevelType w:val="hybridMultilevel"/>
    <w:tmpl w:val="D00849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62CF77BB"/>
    <w:multiLevelType w:val="multilevel"/>
    <w:tmpl w:val="0498A574"/>
    <w:numStyleLink w:val="AppendixStyle"/>
  </w:abstractNum>
  <w:abstractNum w:abstractNumId="17" w15:restartNumberingAfterBreak="0">
    <w:nsid w:val="6BA2730A"/>
    <w:multiLevelType w:val="hybridMultilevel"/>
    <w:tmpl w:val="F5B4C50E"/>
    <w:lvl w:ilvl="0" w:tplc="04090001">
      <w:start w:val="1"/>
      <w:numFmt w:val="bullet"/>
      <w:lvlText w:val=""/>
      <w:lvlJc w:val="left"/>
      <w:pPr>
        <w:ind w:left="1080" w:hanging="360"/>
      </w:pPr>
      <w:rPr>
        <w:rFonts w:ascii="Symbol" w:hAnsi="Symbol" w:hint="default"/>
      </w:rPr>
    </w:lvl>
    <w:lvl w:ilvl="1" w:tplc="0409000F">
      <w:start w:val="1"/>
      <w:numFmt w:val="decimal"/>
      <w:lvlText w:val="%2."/>
      <w:lvlJc w:val="left"/>
      <w:pPr>
        <w:ind w:left="1800" w:hanging="360"/>
      </w:pPr>
      <w:rPr>
        <w:rFont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717D1677"/>
    <w:multiLevelType w:val="multilevel"/>
    <w:tmpl w:val="0498A574"/>
    <w:numStyleLink w:val="AppendixStyle"/>
  </w:abstractNum>
  <w:abstractNum w:abstractNumId="19" w15:restartNumberingAfterBreak="0">
    <w:nsid w:val="73846CEC"/>
    <w:multiLevelType w:val="multilevel"/>
    <w:tmpl w:val="0498A574"/>
    <w:numStyleLink w:val="AppendixStyle"/>
  </w:abstractNum>
  <w:abstractNum w:abstractNumId="20" w15:restartNumberingAfterBreak="0">
    <w:nsid w:val="74A652A7"/>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4"/>
  </w:num>
  <w:num w:numId="3">
    <w:abstractNumId w:val="14"/>
  </w:num>
  <w:num w:numId="4">
    <w:abstractNumId w:val="17"/>
  </w:num>
  <w:num w:numId="5">
    <w:abstractNumId w:val="1"/>
  </w:num>
  <w:num w:numId="6">
    <w:abstractNumId w:val="12"/>
  </w:num>
  <w:num w:numId="7">
    <w:abstractNumId w:val="9"/>
  </w:num>
  <w:num w:numId="8">
    <w:abstractNumId w:val="3"/>
  </w:num>
  <w:num w:numId="9">
    <w:abstractNumId w:val="5"/>
  </w:num>
  <w:num w:numId="10">
    <w:abstractNumId w:val="15"/>
  </w:num>
  <w:num w:numId="11">
    <w:abstractNumId w:val="10"/>
  </w:num>
  <w:num w:numId="12">
    <w:abstractNumId w:val="6"/>
  </w:num>
  <w:num w:numId="13">
    <w:abstractNumId w:val="20"/>
  </w:num>
  <w:num w:numId="14">
    <w:abstractNumId w:val="8"/>
  </w:num>
  <w:num w:numId="15">
    <w:abstractNumId w:val="13"/>
  </w:num>
  <w:num w:numId="16">
    <w:abstractNumId w:val="11"/>
    <w:lvlOverride w:ilvl="0">
      <w:lvl w:ilvl="0">
        <w:start w:val="1"/>
        <w:numFmt w:val="decimal"/>
        <w:pStyle w:val="Heading1"/>
        <w:lvlText w:val="%1)"/>
        <w:lvlJc w:val="left"/>
        <w:pPr>
          <w:ind w:left="360" w:hanging="360"/>
        </w:pPr>
        <w:rPr>
          <w:rFonts w:hint="default"/>
        </w:rPr>
      </w:lvl>
    </w:lvlOverride>
  </w:num>
  <w:num w:numId="17">
    <w:abstractNumId w:val="19"/>
  </w:num>
  <w:num w:numId="18">
    <w:abstractNumId w:val="16"/>
  </w:num>
  <w:num w:numId="19">
    <w:abstractNumId w:val="16"/>
    <w:lvlOverride w:ilvl="0">
      <w:lvl w:ilvl="0">
        <w:start w:val="1"/>
        <w:numFmt w:val="upperLetter"/>
        <w:lvlText w:val="Appendix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tabs>
            <w:tab w:val="num" w:pos="360"/>
          </w:tabs>
          <w:ind w:left="360" w:firstLine="0"/>
        </w:pPr>
        <w:rPr>
          <w:rFonts w:hint="default"/>
        </w:rPr>
      </w:lvl>
    </w:lvlOverride>
    <w:lvlOverride w:ilvl="3">
      <w:lvl w:ilvl="3">
        <w:start w:val="1"/>
        <w:numFmt w:val="decimal"/>
        <w:lvlText w:val="%1.%2.%3.%4."/>
        <w:lvlJc w:val="left"/>
        <w:pPr>
          <w:tabs>
            <w:tab w:val="num" w:pos="720"/>
          </w:tabs>
          <w:ind w:left="720" w:firstLine="0"/>
        </w:pPr>
        <w:rPr>
          <w:rFonts w:hint="default"/>
        </w:rPr>
      </w:lvl>
    </w:lvlOverride>
    <w:lvlOverride w:ilvl="4">
      <w:lvl w:ilvl="4">
        <w:start w:val="1"/>
        <w:numFmt w:val="decimal"/>
        <w:lvlText w:val="%1.%2.%3.%4.%5."/>
        <w:lvlJc w:val="left"/>
        <w:pPr>
          <w:tabs>
            <w:tab w:val="num" w:pos="1080"/>
          </w:tabs>
          <w:ind w:left="1080" w:firstLine="0"/>
        </w:pPr>
        <w:rPr>
          <w:rFonts w:hint="default"/>
        </w:rPr>
      </w:lvl>
    </w:lvlOverride>
    <w:lvlOverride w:ilvl="5">
      <w:lvl w:ilvl="5">
        <w:start w:val="1"/>
        <w:numFmt w:val="decimal"/>
        <w:lvlText w:val="%1.%2.%3.%4.%5.%6."/>
        <w:lvlJc w:val="left"/>
        <w:pPr>
          <w:tabs>
            <w:tab w:val="num" w:pos="1440"/>
          </w:tabs>
          <w:ind w:left="1440" w:firstLine="0"/>
        </w:pPr>
        <w:rPr>
          <w:rFonts w:hint="default"/>
        </w:rPr>
      </w:lvl>
    </w:lvlOverride>
    <w:lvlOverride w:ilvl="6">
      <w:lvl w:ilvl="6">
        <w:start w:val="1"/>
        <w:numFmt w:val="decimal"/>
        <w:lvlText w:val="%1.%2.%3.%4.%5.%6.%7."/>
        <w:lvlJc w:val="left"/>
        <w:pPr>
          <w:tabs>
            <w:tab w:val="num" w:pos="1800"/>
          </w:tabs>
          <w:ind w:left="1800" w:firstLine="0"/>
        </w:pPr>
        <w:rPr>
          <w:rFonts w:hint="default"/>
        </w:rPr>
      </w:lvl>
    </w:lvlOverride>
    <w:lvlOverride w:ilvl="7">
      <w:lvl w:ilvl="7">
        <w:start w:val="1"/>
        <w:numFmt w:val="decimal"/>
        <w:lvlText w:val="%1.%2.%3.%4.%5.%6.%7.%8."/>
        <w:lvlJc w:val="left"/>
        <w:pPr>
          <w:tabs>
            <w:tab w:val="num" w:pos="2160"/>
          </w:tabs>
          <w:ind w:left="2160" w:firstLine="0"/>
        </w:pPr>
        <w:rPr>
          <w:rFonts w:hint="default"/>
        </w:rPr>
      </w:lvl>
    </w:lvlOverride>
    <w:lvlOverride w:ilvl="8">
      <w:lvl w:ilvl="8">
        <w:start w:val="1"/>
        <w:numFmt w:val="decimal"/>
        <w:lvlText w:val="%1.%2.%3.%4.%5.%6.%7.%8.%9."/>
        <w:lvlJc w:val="left"/>
        <w:pPr>
          <w:ind w:left="2520" w:firstLine="0"/>
        </w:pPr>
        <w:rPr>
          <w:rFonts w:hint="default"/>
        </w:rPr>
      </w:lvl>
    </w:lvlOverride>
  </w:num>
  <w:num w:numId="20">
    <w:abstractNumId w:val="7"/>
  </w:num>
  <w:num w:numId="21">
    <w:abstractNumId w:val="11"/>
    <w:lvlOverride w:ilvl="0">
      <w:lvl w:ilvl="0">
        <w:start w:val="1"/>
        <w:numFmt w:val="decimal"/>
        <w:pStyle w:val="Heading1"/>
        <w:lvlText w:val="%1)"/>
        <w:lvlJc w:val="left"/>
        <w:pPr>
          <w:ind w:left="360" w:hanging="360"/>
        </w:pPr>
        <w:rPr>
          <w:rFonts w:hint="default"/>
        </w:rPr>
      </w:lvl>
    </w:lvlOverride>
  </w:num>
  <w:num w:numId="22">
    <w:abstractNumId w:val="11"/>
    <w:lvlOverride w:ilvl="0">
      <w:lvl w:ilvl="0">
        <w:start w:val="1"/>
        <w:numFmt w:val="decimal"/>
        <w:pStyle w:val="Heading1"/>
        <w:lvlText w:val="%1)"/>
        <w:lvlJc w:val="left"/>
        <w:pPr>
          <w:ind w:left="360" w:hanging="360"/>
        </w:pPr>
        <w:rPr>
          <w:rFonts w:hint="default"/>
        </w:rPr>
      </w:lvl>
    </w:lvlOverride>
  </w:num>
  <w:num w:numId="23">
    <w:abstractNumId w:val="11"/>
    <w:lvlOverride w:ilvl="0">
      <w:lvl w:ilvl="0">
        <w:start w:val="1"/>
        <w:numFmt w:val="decimal"/>
        <w:pStyle w:val="Heading1"/>
        <w:lvlText w:val="%1)"/>
        <w:lvlJc w:val="left"/>
        <w:pPr>
          <w:ind w:left="360" w:hanging="360"/>
        </w:pPr>
        <w:rPr>
          <w:rFonts w:hint="default"/>
        </w:rPr>
      </w:lvl>
    </w:lvlOverride>
  </w:num>
  <w:num w:numId="24">
    <w:abstractNumId w:val="0"/>
  </w:num>
  <w:num w:numId="25">
    <w:abstractNumId w:val="1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0"/>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4915"/>
    <w:rsid w:val="00000977"/>
    <w:rsid w:val="00000F22"/>
    <w:rsid w:val="00002B29"/>
    <w:rsid w:val="00006A98"/>
    <w:rsid w:val="00007766"/>
    <w:rsid w:val="000104F8"/>
    <w:rsid w:val="00010869"/>
    <w:rsid w:val="0001289F"/>
    <w:rsid w:val="000146B7"/>
    <w:rsid w:val="00015C36"/>
    <w:rsid w:val="00017118"/>
    <w:rsid w:val="00020FDF"/>
    <w:rsid w:val="000216B4"/>
    <w:rsid w:val="00025D09"/>
    <w:rsid w:val="00026701"/>
    <w:rsid w:val="00027BF8"/>
    <w:rsid w:val="000303CB"/>
    <w:rsid w:val="0003191D"/>
    <w:rsid w:val="00031C26"/>
    <w:rsid w:val="0003301E"/>
    <w:rsid w:val="00034C0B"/>
    <w:rsid w:val="00040400"/>
    <w:rsid w:val="00042F28"/>
    <w:rsid w:val="0004531A"/>
    <w:rsid w:val="00045D15"/>
    <w:rsid w:val="00046126"/>
    <w:rsid w:val="00051E7B"/>
    <w:rsid w:val="00052ACA"/>
    <w:rsid w:val="00056AE4"/>
    <w:rsid w:val="00060C19"/>
    <w:rsid w:val="00063296"/>
    <w:rsid w:val="00070314"/>
    <w:rsid w:val="000749E7"/>
    <w:rsid w:val="0007567D"/>
    <w:rsid w:val="0008289B"/>
    <w:rsid w:val="000831BB"/>
    <w:rsid w:val="00090E11"/>
    <w:rsid w:val="000926E6"/>
    <w:rsid w:val="00093835"/>
    <w:rsid w:val="00093E27"/>
    <w:rsid w:val="000952A7"/>
    <w:rsid w:val="00095F79"/>
    <w:rsid w:val="000A0D3F"/>
    <w:rsid w:val="000A146A"/>
    <w:rsid w:val="000A181A"/>
    <w:rsid w:val="000B2A86"/>
    <w:rsid w:val="000B4B2F"/>
    <w:rsid w:val="000B4B67"/>
    <w:rsid w:val="000B4BD5"/>
    <w:rsid w:val="000B65EB"/>
    <w:rsid w:val="000C3860"/>
    <w:rsid w:val="000C571B"/>
    <w:rsid w:val="000C5A8F"/>
    <w:rsid w:val="000C5C22"/>
    <w:rsid w:val="000C68AF"/>
    <w:rsid w:val="000D27F1"/>
    <w:rsid w:val="000D362B"/>
    <w:rsid w:val="000D4103"/>
    <w:rsid w:val="000D5131"/>
    <w:rsid w:val="000D5B6D"/>
    <w:rsid w:val="000D635E"/>
    <w:rsid w:val="000D74CA"/>
    <w:rsid w:val="000E04CA"/>
    <w:rsid w:val="000E071F"/>
    <w:rsid w:val="000E27C3"/>
    <w:rsid w:val="000E4A16"/>
    <w:rsid w:val="000E5D62"/>
    <w:rsid w:val="000E5F04"/>
    <w:rsid w:val="000E7D92"/>
    <w:rsid w:val="000F01A7"/>
    <w:rsid w:val="000F093F"/>
    <w:rsid w:val="000F326E"/>
    <w:rsid w:val="000F4B7F"/>
    <w:rsid w:val="000F50BA"/>
    <w:rsid w:val="000F68F5"/>
    <w:rsid w:val="00102F8D"/>
    <w:rsid w:val="001034D3"/>
    <w:rsid w:val="00107154"/>
    <w:rsid w:val="00114C1E"/>
    <w:rsid w:val="00117898"/>
    <w:rsid w:val="001179B7"/>
    <w:rsid w:val="00121531"/>
    <w:rsid w:val="00126D5E"/>
    <w:rsid w:val="001279CB"/>
    <w:rsid w:val="00137E21"/>
    <w:rsid w:val="00137E2F"/>
    <w:rsid w:val="00140748"/>
    <w:rsid w:val="00142BC6"/>
    <w:rsid w:val="00144BD8"/>
    <w:rsid w:val="00145DB2"/>
    <w:rsid w:val="00145ED0"/>
    <w:rsid w:val="001465E4"/>
    <w:rsid w:val="00152DBE"/>
    <w:rsid w:val="001554EE"/>
    <w:rsid w:val="001623D0"/>
    <w:rsid w:val="0016240D"/>
    <w:rsid w:val="00163F32"/>
    <w:rsid w:val="00164EBD"/>
    <w:rsid w:val="00165169"/>
    <w:rsid w:val="001714C7"/>
    <w:rsid w:val="001714C9"/>
    <w:rsid w:val="00171964"/>
    <w:rsid w:val="0017218B"/>
    <w:rsid w:val="00182405"/>
    <w:rsid w:val="00183089"/>
    <w:rsid w:val="00190CA1"/>
    <w:rsid w:val="00195CEF"/>
    <w:rsid w:val="001967A5"/>
    <w:rsid w:val="00196857"/>
    <w:rsid w:val="00197F0B"/>
    <w:rsid w:val="001A017D"/>
    <w:rsid w:val="001A1589"/>
    <w:rsid w:val="001B305A"/>
    <w:rsid w:val="001B5E56"/>
    <w:rsid w:val="001B762C"/>
    <w:rsid w:val="001C0CBE"/>
    <w:rsid w:val="001C17EF"/>
    <w:rsid w:val="001C21EB"/>
    <w:rsid w:val="001C2B02"/>
    <w:rsid w:val="001C43A8"/>
    <w:rsid w:val="001C7C42"/>
    <w:rsid w:val="001D7D98"/>
    <w:rsid w:val="001E1878"/>
    <w:rsid w:val="001E29F8"/>
    <w:rsid w:val="001E4B21"/>
    <w:rsid w:val="001E5714"/>
    <w:rsid w:val="001F22DD"/>
    <w:rsid w:val="001F6458"/>
    <w:rsid w:val="001F6D22"/>
    <w:rsid w:val="00201FA7"/>
    <w:rsid w:val="00202FF1"/>
    <w:rsid w:val="00203FBC"/>
    <w:rsid w:val="0020417A"/>
    <w:rsid w:val="00204200"/>
    <w:rsid w:val="00207747"/>
    <w:rsid w:val="00210F6E"/>
    <w:rsid w:val="0021181A"/>
    <w:rsid w:val="00213AA6"/>
    <w:rsid w:val="00216129"/>
    <w:rsid w:val="002204F7"/>
    <w:rsid w:val="0022265B"/>
    <w:rsid w:val="00226150"/>
    <w:rsid w:val="00230FC7"/>
    <w:rsid w:val="00234950"/>
    <w:rsid w:val="00234ABF"/>
    <w:rsid w:val="002360C5"/>
    <w:rsid w:val="0023706A"/>
    <w:rsid w:val="002413E7"/>
    <w:rsid w:val="00241941"/>
    <w:rsid w:val="00244DB8"/>
    <w:rsid w:val="00247680"/>
    <w:rsid w:val="002479C9"/>
    <w:rsid w:val="00250827"/>
    <w:rsid w:val="00252A7E"/>
    <w:rsid w:val="002549CE"/>
    <w:rsid w:val="00254C37"/>
    <w:rsid w:val="0026222D"/>
    <w:rsid w:val="002625F2"/>
    <w:rsid w:val="002634DC"/>
    <w:rsid w:val="00266580"/>
    <w:rsid w:val="00271F05"/>
    <w:rsid w:val="002726DC"/>
    <w:rsid w:val="0027371F"/>
    <w:rsid w:val="002746DB"/>
    <w:rsid w:val="00275322"/>
    <w:rsid w:val="00281C30"/>
    <w:rsid w:val="0028320A"/>
    <w:rsid w:val="002912E2"/>
    <w:rsid w:val="00295EF6"/>
    <w:rsid w:val="00296947"/>
    <w:rsid w:val="002A05E9"/>
    <w:rsid w:val="002A0EE6"/>
    <w:rsid w:val="002A4EEA"/>
    <w:rsid w:val="002A531E"/>
    <w:rsid w:val="002A7826"/>
    <w:rsid w:val="002B1918"/>
    <w:rsid w:val="002B2C5B"/>
    <w:rsid w:val="002B34D8"/>
    <w:rsid w:val="002B4172"/>
    <w:rsid w:val="002B6276"/>
    <w:rsid w:val="002B6F2F"/>
    <w:rsid w:val="002C0128"/>
    <w:rsid w:val="002C0BFC"/>
    <w:rsid w:val="002C1E47"/>
    <w:rsid w:val="002C63C8"/>
    <w:rsid w:val="002C746D"/>
    <w:rsid w:val="002C77AB"/>
    <w:rsid w:val="002C79ED"/>
    <w:rsid w:val="002D0F8D"/>
    <w:rsid w:val="002D17DE"/>
    <w:rsid w:val="002D34A7"/>
    <w:rsid w:val="002D3553"/>
    <w:rsid w:val="002D384C"/>
    <w:rsid w:val="002D6C6B"/>
    <w:rsid w:val="002E48D0"/>
    <w:rsid w:val="002F5935"/>
    <w:rsid w:val="002F5C90"/>
    <w:rsid w:val="002F601F"/>
    <w:rsid w:val="002F626A"/>
    <w:rsid w:val="002F690F"/>
    <w:rsid w:val="003027BC"/>
    <w:rsid w:val="0030385B"/>
    <w:rsid w:val="003055D0"/>
    <w:rsid w:val="00310A6C"/>
    <w:rsid w:val="003111D6"/>
    <w:rsid w:val="003124C8"/>
    <w:rsid w:val="00314EFC"/>
    <w:rsid w:val="00316265"/>
    <w:rsid w:val="0031648C"/>
    <w:rsid w:val="00320424"/>
    <w:rsid w:val="00321075"/>
    <w:rsid w:val="003222B5"/>
    <w:rsid w:val="00324ABF"/>
    <w:rsid w:val="00325790"/>
    <w:rsid w:val="0032739E"/>
    <w:rsid w:val="003321AE"/>
    <w:rsid w:val="00332E97"/>
    <w:rsid w:val="003347A6"/>
    <w:rsid w:val="00335023"/>
    <w:rsid w:val="0034034B"/>
    <w:rsid w:val="0034041E"/>
    <w:rsid w:val="00340A53"/>
    <w:rsid w:val="00342E43"/>
    <w:rsid w:val="00344037"/>
    <w:rsid w:val="0034515D"/>
    <w:rsid w:val="00345579"/>
    <w:rsid w:val="00362C47"/>
    <w:rsid w:val="00364051"/>
    <w:rsid w:val="00367B52"/>
    <w:rsid w:val="00370688"/>
    <w:rsid w:val="003711D5"/>
    <w:rsid w:val="003719AA"/>
    <w:rsid w:val="00372EDB"/>
    <w:rsid w:val="003765D9"/>
    <w:rsid w:val="003776C4"/>
    <w:rsid w:val="003800CF"/>
    <w:rsid w:val="00381C7C"/>
    <w:rsid w:val="0038205F"/>
    <w:rsid w:val="00382948"/>
    <w:rsid w:val="00384A49"/>
    <w:rsid w:val="003910AB"/>
    <w:rsid w:val="0039157D"/>
    <w:rsid w:val="00393A69"/>
    <w:rsid w:val="00395BC0"/>
    <w:rsid w:val="00396BC1"/>
    <w:rsid w:val="00397AC5"/>
    <w:rsid w:val="003A3A96"/>
    <w:rsid w:val="003A5315"/>
    <w:rsid w:val="003A75DB"/>
    <w:rsid w:val="003B1ACF"/>
    <w:rsid w:val="003B1FAB"/>
    <w:rsid w:val="003B2A62"/>
    <w:rsid w:val="003B2D94"/>
    <w:rsid w:val="003B3057"/>
    <w:rsid w:val="003B5903"/>
    <w:rsid w:val="003B6E10"/>
    <w:rsid w:val="003B7113"/>
    <w:rsid w:val="003C257B"/>
    <w:rsid w:val="003C59C3"/>
    <w:rsid w:val="003C704F"/>
    <w:rsid w:val="003D0567"/>
    <w:rsid w:val="003D1353"/>
    <w:rsid w:val="003D2068"/>
    <w:rsid w:val="003D59B7"/>
    <w:rsid w:val="003D6449"/>
    <w:rsid w:val="003D69D9"/>
    <w:rsid w:val="003D7A13"/>
    <w:rsid w:val="003E20CF"/>
    <w:rsid w:val="003E4934"/>
    <w:rsid w:val="003E63BB"/>
    <w:rsid w:val="003F456F"/>
    <w:rsid w:val="00402630"/>
    <w:rsid w:val="0040452F"/>
    <w:rsid w:val="00405D8B"/>
    <w:rsid w:val="00411696"/>
    <w:rsid w:val="00412366"/>
    <w:rsid w:val="00413D5F"/>
    <w:rsid w:val="00416BBF"/>
    <w:rsid w:val="00417028"/>
    <w:rsid w:val="00420643"/>
    <w:rsid w:val="00425DAF"/>
    <w:rsid w:val="00425F15"/>
    <w:rsid w:val="00426B6E"/>
    <w:rsid w:val="00427CAF"/>
    <w:rsid w:val="004308B0"/>
    <w:rsid w:val="00430D17"/>
    <w:rsid w:val="00432321"/>
    <w:rsid w:val="00434042"/>
    <w:rsid w:val="0043469A"/>
    <w:rsid w:val="00434DE9"/>
    <w:rsid w:val="00442467"/>
    <w:rsid w:val="0044672E"/>
    <w:rsid w:val="0044680D"/>
    <w:rsid w:val="004502FA"/>
    <w:rsid w:val="0045318D"/>
    <w:rsid w:val="004559E7"/>
    <w:rsid w:val="004566EE"/>
    <w:rsid w:val="00457F46"/>
    <w:rsid w:val="00462E86"/>
    <w:rsid w:val="00462EF4"/>
    <w:rsid w:val="0046579B"/>
    <w:rsid w:val="00466524"/>
    <w:rsid w:val="00466715"/>
    <w:rsid w:val="00467C2D"/>
    <w:rsid w:val="004701E1"/>
    <w:rsid w:val="00473442"/>
    <w:rsid w:val="00473473"/>
    <w:rsid w:val="0048037C"/>
    <w:rsid w:val="00485B2D"/>
    <w:rsid w:val="00485C9C"/>
    <w:rsid w:val="00486165"/>
    <w:rsid w:val="00496FBE"/>
    <w:rsid w:val="004A2A5D"/>
    <w:rsid w:val="004A4501"/>
    <w:rsid w:val="004A7FA6"/>
    <w:rsid w:val="004B086A"/>
    <w:rsid w:val="004B1C44"/>
    <w:rsid w:val="004C0215"/>
    <w:rsid w:val="004C1E60"/>
    <w:rsid w:val="004C34A8"/>
    <w:rsid w:val="004C4D04"/>
    <w:rsid w:val="004C618A"/>
    <w:rsid w:val="004C6CD5"/>
    <w:rsid w:val="004D1B91"/>
    <w:rsid w:val="004D30B6"/>
    <w:rsid w:val="004D3A95"/>
    <w:rsid w:val="004D3C78"/>
    <w:rsid w:val="004D425E"/>
    <w:rsid w:val="004D5766"/>
    <w:rsid w:val="004D66A1"/>
    <w:rsid w:val="004D7823"/>
    <w:rsid w:val="004E1B7B"/>
    <w:rsid w:val="004E2D7C"/>
    <w:rsid w:val="004F2BFA"/>
    <w:rsid w:val="005012EA"/>
    <w:rsid w:val="00502DD0"/>
    <w:rsid w:val="00505DE8"/>
    <w:rsid w:val="0050608B"/>
    <w:rsid w:val="00507147"/>
    <w:rsid w:val="00507B62"/>
    <w:rsid w:val="005112E9"/>
    <w:rsid w:val="00511C8A"/>
    <w:rsid w:val="00512158"/>
    <w:rsid w:val="0051274F"/>
    <w:rsid w:val="00527446"/>
    <w:rsid w:val="00530735"/>
    <w:rsid w:val="00531E27"/>
    <w:rsid w:val="005426B4"/>
    <w:rsid w:val="00542EEF"/>
    <w:rsid w:val="00546D97"/>
    <w:rsid w:val="005502B4"/>
    <w:rsid w:val="00553DE1"/>
    <w:rsid w:val="005540EF"/>
    <w:rsid w:val="00555757"/>
    <w:rsid w:val="00557286"/>
    <w:rsid w:val="00563667"/>
    <w:rsid w:val="00563857"/>
    <w:rsid w:val="00565C86"/>
    <w:rsid w:val="005663AD"/>
    <w:rsid w:val="00567668"/>
    <w:rsid w:val="00570BCA"/>
    <w:rsid w:val="00570CF8"/>
    <w:rsid w:val="0057230E"/>
    <w:rsid w:val="0057340A"/>
    <w:rsid w:val="00577A2E"/>
    <w:rsid w:val="00581774"/>
    <w:rsid w:val="00582F29"/>
    <w:rsid w:val="00583390"/>
    <w:rsid w:val="00590755"/>
    <w:rsid w:val="00593449"/>
    <w:rsid w:val="00594D04"/>
    <w:rsid w:val="00595AD2"/>
    <w:rsid w:val="00596AF6"/>
    <w:rsid w:val="00596B6B"/>
    <w:rsid w:val="005A19B4"/>
    <w:rsid w:val="005A5660"/>
    <w:rsid w:val="005A77AB"/>
    <w:rsid w:val="005B0C5B"/>
    <w:rsid w:val="005B44BE"/>
    <w:rsid w:val="005B4ADB"/>
    <w:rsid w:val="005B6603"/>
    <w:rsid w:val="005B6B9D"/>
    <w:rsid w:val="005B6EFF"/>
    <w:rsid w:val="005C28C1"/>
    <w:rsid w:val="005C4E33"/>
    <w:rsid w:val="005C74FB"/>
    <w:rsid w:val="005C7635"/>
    <w:rsid w:val="005C7B00"/>
    <w:rsid w:val="005D6A37"/>
    <w:rsid w:val="005E0235"/>
    <w:rsid w:val="005E13CE"/>
    <w:rsid w:val="005E5597"/>
    <w:rsid w:val="005E5780"/>
    <w:rsid w:val="005E5A66"/>
    <w:rsid w:val="005E7C77"/>
    <w:rsid w:val="005F4E90"/>
    <w:rsid w:val="005F5DBD"/>
    <w:rsid w:val="005F6ED1"/>
    <w:rsid w:val="00600DC3"/>
    <w:rsid w:val="00604794"/>
    <w:rsid w:val="00604C2E"/>
    <w:rsid w:val="006067CF"/>
    <w:rsid w:val="0060795C"/>
    <w:rsid w:val="00611665"/>
    <w:rsid w:val="00616D9A"/>
    <w:rsid w:val="00620813"/>
    <w:rsid w:val="00622FFA"/>
    <w:rsid w:val="00624B92"/>
    <w:rsid w:val="00624E6F"/>
    <w:rsid w:val="00625A91"/>
    <w:rsid w:val="006262E7"/>
    <w:rsid w:val="0063148E"/>
    <w:rsid w:val="006319F3"/>
    <w:rsid w:val="00632C08"/>
    <w:rsid w:val="006331CC"/>
    <w:rsid w:val="006379BE"/>
    <w:rsid w:val="0064197A"/>
    <w:rsid w:val="00643C41"/>
    <w:rsid w:val="00645255"/>
    <w:rsid w:val="00645704"/>
    <w:rsid w:val="00646A74"/>
    <w:rsid w:val="00647767"/>
    <w:rsid w:val="00647A14"/>
    <w:rsid w:val="00651B7C"/>
    <w:rsid w:val="006523DF"/>
    <w:rsid w:val="00655CF0"/>
    <w:rsid w:val="006575A4"/>
    <w:rsid w:val="006620BF"/>
    <w:rsid w:val="006623AA"/>
    <w:rsid w:val="00663457"/>
    <w:rsid w:val="00665840"/>
    <w:rsid w:val="00665DAB"/>
    <w:rsid w:val="00667F49"/>
    <w:rsid w:val="006749AB"/>
    <w:rsid w:val="00676DE3"/>
    <w:rsid w:val="00677CDA"/>
    <w:rsid w:val="006819E2"/>
    <w:rsid w:val="00693A95"/>
    <w:rsid w:val="00694FAF"/>
    <w:rsid w:val="006968D0"/>
    <w:rsid w:val="00697B88"/>
    <w:rsid w:val="006A0D26"/>
    <w:rsid w:val="006B24C7"/>
    <w:rsid w:val="006B2ACD"/>
    <w:rsid w:val="006B65CA"/>
    <w:rsid w:val="006C2793"/>
    <w:rsid w:val="006C521A"/>
    <w:rsid w:val="006C573A"/>
    <w:rsid w:val="006C71CC"/>
    <w:rsid w:val="006C7CA7"/>
    <w:rsid w:val="006D0787"/>
    <w:rsid w:val="006D3AB4"/>
    <w:rsid w:val="006D3C6A"/>
    <w:rsid w:val="006D415C"/>
    <w:rsid w:val="006D48AC"/>
    <w:rsid w:val="006E11D5"/>
    <w:rsid w:val="006E1D66"/>
    <w:rsid w:val="006E1F9A"/>
    <w:rsid w:val="006E3AAE"/>
    <w:rsid w:val="006E406C"/>
    <w:rsid w:val="006E421D"/>
    <w:rsid w:val="006F1135"/>
    <w:rsid w:val="006F556F"/>
    <w:rsid w:val="006F61F7"/>
    <w:rsid w:val="0070373F"/>
    <w:rsid w:val="0070485D"/>
    <w:rsid w:val="00705E86"/>
    <w:rsid w:val="00710B91"/>
    <w:rsid w:val="00711B5B"/>
    <w:rsid w:val="00714E2D"/>
    <w:rsid w:val="0071528D"/>
    <w:rsid w:val="007157D7"/>
    <w:rsid w:val="007212F4"/>
    <w:rsid w:val="007234FA"/>
    <w:rsid w:val="007258E7"/>
    <w:rsid w:val="00727B3A"/>
    <w:rsid w:val="007322B8"/>
    <w:rsid w:val="0073258B"/>
    <w:rsid w:val="00733098"/>
    <w:rsid w:val="0073489E"/>
    <w:rsid w:val="0073572B"/>
    <w:rsid w:val="007369FF"/>
    <w:rsid w:val="00741414"/>
    <w:rsid w:val="0074156A"/>
    <w:rsid w:val="00751120"/>
    <w:rsid w:val="00752EC4"/>
    <w:rsid w:val="007531F9"/>
    <w:rsid w:val="00753965"/>
    <w:rsid w:val="00755453"/>
    <w:rsid w:val="00755BE5"/>
    <w:rsid w:val="007564A0"/>
    <w:rsid w:val="00761D25"/>
    <w:rsid w:val="00763321"/>
    <w:rsid w:val="00771233"/>
    <w:rsid w:val="00771A9D"/>
    <w:rsid w:val="00774229"/>
    <w:rsid w:val="007742FE"/>
    <w:rsid w:val="00774915"/>
    <w:rsid w:val="007750BE"/>
    <w:rsid w:val="00776D3F"/>
    <w:rsid w:val="007831CD"/>
    <w:rsid w:val="0079393F"/>
    <w:rsid w:val="007954A9"/>
    <w:rsid w:val="00795535"/>
    <w:rsid w:val="007975D4"/>
    <w:rsid w:val="007A2852"/>
    <w:rsid w:val="007B02FD"/>
    <w:rsid w:val="007B065F"/>
    <w:rsid w:val="007C4B62"/>
    <w:rsid w:val="007D5E3D"/>
    <w:rsid w:val="007D7955"/>
    <w:rsid w:val="007E23A1"/>
    <w:rsid w:val="007F279E"/>
    <w:rsid w:val="007F6967"/>
    <w:rsid w:val="00801CAE"/>
    <w:rsid w:val="00805F5F"/>
    <w:rsid w:val="008111A6"/>
    <w:rsid w:val="008124F4"/>
    <w:rsid w:val="0081390C"/>
    <w:rsid w:val="00815679"/>
    <w:rsid w:val="00817BF0"/>
    <w:rsid w:val="008229CB"/>
    <w:rsid w:val="00822C7D"/>
    <w:rsid w:val="0082609A"/>
    <w:rsid w:val="008262F0"/>
    <w:rsid w:val="00834968"/>
    <w:rsid w:val="008358F0"/>
    <w:rsid w:val="0084364A"/>
    <w:rsid w:val="00843DD1"/>
    <w:rsid w:val="00851E30"/>
    <w:rsid w:val="00853822"/>
    <w:rsid w:val="00853D4D"/>
    <w:rsid w:val="008712E5"/>
    <w:rsid w:val="008752A7"/>
    <w:rsid w:val="00877903"/>
    <w:rsid w:val="00880226"/>
    <w:rsid w:val="008835D6"/>
    <w:rsid w:val="008859F5"/>
    <w:rsid w:val="00887FBB"/>
    <w:rsid w:val="008A28EB"/>
    <w:rsid w:val="008A38B2"/>
    <w:rsid w:val="008A5E66"/>
    <w:rsid w:val="008B005E"/>
    <w:rsid w:val="008B0FF3"/>
    <w:rsid w:val="008B2481"/>
    <w:rsid w:val="008B2D87"/>
    <w:rsid w:val="008B31EF"/>
    <w:rsid w:val="008B3B1F"/>
    <w:rsid w:val="008B3F74"/>
    <w:rsid w:val="008B553E"/>
    <w:rsid w:val="008C27E2"/>
    <w:rsid w:val="008C4BF2"/>
    <w:rsid w:val="008C69C0"/>
    <w:rsid w:val="008D14AA"/>
    <w:rsid w:val="008D38F9"/>
    <w:rsid w:val="008D6FDC"/>
    <w:rsid w:val="008E53FA"/>
    <w:rsid w:val="008E7455"/>
    <w:rsid w:val="008F16C4"/>
    <w:rsid w:val="008F31FD"/>
    <w:rsid w:val="008F3A1C"/>
    <w:rsid w:val="008F3F6B"/>
    <w:rsid w:val="008F4267"/>
    <w:rsid w:val="008F62A8"/>
    <w:rsid w:val="00900CF2"/>
    <w:rsid w:val="00906CE6"/>
    <w:rsid w:val="00906D95"/>
    <w:rsid w:val="00912A61"/>
    <w:rsid w:val="00912B26"/>
    <w:rsid w:val="009134F4"/>
    <w:rsid w:val="0091392D"/>
    <w:rsid w:val="00914A68"/>
    <w:rsid w:val="00915CB2"/>
    <w:rsid w:val="00916E61"/>
    <w:rsid w:val="00920B08"/>
    <w:rsid w:val="009233AB"/>
    <w:rsid w:val="00923B48"/>
    <w:rsid w:val="00927017"/>
    <w:rsid w:val="009300D9"/>
    <w:rsid w:val="00930751"/>
    <w:rsid w:val="00931C2E"/>
    <w:rsid w:val="009338CF"/>
    <w:rsid w:val="00934BB9"/>
    <w:rsid w:val="00935FF9"/>
    <w:rsid w:val="009368C8"/>
    <w:rsid w:val="00940AFD"/>
    <w:rsid w:val="0094117E"/>
    <w:rsid w:val="00942FF4"/>
    <w:rsid w:val="00944604"/>
    <w:rsid w:val="009461C1"/>
    <w:rsid w:val="00947066"/>
    <w:rsid w:val="009518F8"/>
    <w:rsid w:val="00952309"/>
    <w:rsid w:val="00955CDE"/>
    <w:rsid w:val="00957A87"/>
    <w:rsid w:val="009630E7"/>
    <w:rsid w:val="00972541"/>
    <w:rsid w:val="009813DE"/>
    <w:rsid w:val="00982448"/>
    <w:rsid w:val="0098324C"/>
    <w:rsid w:val="00991EEB"/>
    <w:rsid w:val="00996372"/>
    <w:rsid w:val="00997066"/>
    <w:rsid w:val="009973D9"/>
    <w:rsid w:val="009A20B5"/>
    <w:rsid w:val="009A25EE"/>
    <w:rsid w:val="009A4AD4"/>
    <w:rsid w:val="009A6624"/>
    <w:rsid w:val="009A6636"/>
    <w:rsid w:val="009A6F1A"/>
    <w:rsid w:val="009A7F78"/>
    <w:rsid w:val="009B15DF"/>
    <w:rsid w:val="009B1A37"/>
    <w:rsid w:val="009B3CAC"/>
    <w:rsid w:val="009B41DD"/>
    <w:rsid w:val="009B4779"/>
    <w:rsid w:val="009C4448"/>
    <w:rsid w:val="009C7066"/>
    <w:rsid w:val="009D1275"/>
    <w:rsid w:val="009D2898"/>
    <w:rsid w:val="009E5488"/>
    <w:rsid w:val="009E5C72"/>
    <w:rsid w:val="009E5FE1"/>
    <w:rsid w:val="009F2AC2"/>
    <w:rsid w:val="009F5012"/>
    <w:rsid w:val="009F54B8"/>
    <w:rsid w:val="009F6311"/>
    <w:rsid w:val="00A046BC"/>
    <w:rsid w:val="00A068D7"/>
    <w:rsid w:val="00A10523"/>
    <w:rsid w:val="00A125B9"/>
    <w:rsid w:val="00A1321C"/>
    <w:rsid w:val="00A146C1"/>
    <w:rsid w:val="00A1653B"/>
    <w:rsid w:val="00A24EFB"/>
    <w:rsid w:val="00A251BC"/>
    <w:rsid w:val="00A253A7"/>
    <w:rsid w:val="00A27AB9"/>
    <w:rsid w:val="00A30247"/>
    <w:rsid w:val="00A30B73"/>
    <w:rsid w:val="00A3431B"/>
    <w:rsid w:val="00A42378"/>
    <w:rsid w:val="00A426BC"/>
    <w:rsid w:val="00A42BF2"/>
    <w:rsid w:val="00A44963"/>
    <w:rsid w:val="00A4738F"/>
    <w:rsid w:val="00A5459B"/>
    <w:rsid w:val="00A553CF"/>
    <w:rsid w:val="00A571BC"/>
    <w:rsid w:val="00A61FC8"/>
    <w:rsid w:val="00A67D28"/>
    <w:rsid w:val="00A75322"/>
    <w:rsid w:val="00A764EE"/>
    <w:rsid w:val="00A76649"/>
    <w:rsid w:val="00A803C7"/>
    <w:rsid w:val="00A8302B"/>
    <w:rsid w:val="00A8654D"/>
    <w:rsid w:val="00A86CFE"/>
    <w:rsid w:val="00A90305"/>
    <w:rsid w:val="00A9101C"/>
    <w:rsid w:val="00A92BD2"/>
    <w:rsid w:val="00A96F60"/>
    <w:rsid w:val="00AA08C6"/>
    <w:rsid w:val="00AA450D"/>
    <w:rsid w:val="00AB01C1"/>
    <w:rsid w:val="00AB2C60"/>
    <w:rsid w:val="00AB7B79"/>
    <w:rsid w:val="00AC0F9A"/>
    <w:rsid w:val="00AC337E"/>
    <w:rsid w:val="00AC5EAD"/>
    <w:rsid w:val="00AD152A"/>
    <w:rsid w:val="00AD1A71"/>
    <w:rsid w:val="00AD2C5E"/>
    <w:rsid w:val="00AD3C9D"/>
    <w:rsid w:val="00AD4158"/>
    <w:rsid w:val="00AE037B"/>
    <w:rsid w:val="00AE160D"/>
    <w:rsid w:val="00AE1A31"/>
    <w:rsid w:val="00AE2C60"/>
    <w:rsid w:val="00AE3441"/>
    <w:rsid w:val="00AE3C84"/>
    <w:rsid w:val="00AE48D4"/>
    <w:rsid w:val="00AE7C84"/>
    <w:rsid w:val="00AF24FF"/>
    <w:rsid w:val="00AF36E7"/>
    <w:rsid w:val="00AF37C1"/>
    <w:rsid w:val="00AF48CC"/>
    <w:rsid w:val="00AF50BB"/>
    <w:rsid w:val="00B01CA6"/>
    <w:rsid w:val="00B06651"/>
    <w:rsid w:val="00B06C43"/>
    <w:rsid w:val="00B11D89"/>
    <w:rsid w:val="00B11E82"/>
    <w:rsid w:val="00B171AB"/>
    <w:rsid w:val="00B2162C"/>
    <w:rsid w:val="00B2213A"/>
    <w:rsid w:val="00B22812"/>
    <w:rsid w:val="00B236D7"/>
    <w:rsid w:val="00B24515"/>
    <w:rsid w:val="00B246FD"/>
    <w:rsid w:val="00B26376"/>
    <w:rsid w:val="00B30109"/>
    <w:rsid w:val="00B30D32"/>
    <w:rsid w:val="00B36312"/>
    <w:rsid w:val="00B41638"/>
    <w:rsid w:val="00B419E3"/>
    <w:rsid w:val="00B44011"/>
    <w:rsid w:val="00B46E51"/>
    <w:rsid w:val="00B47422"/>
    <w:rsid w:val="00B47A22"/>
    <w:rsid w:val="00B53F5D"/>
    <w:rsid w:val="00B60E54"/>
    <w:rsid w:val="00B63480"/>
    <w:rsid w:val="00B64492"/>
    <w:rsid w:val="00B65388"/>
    <w:rsid w:val="00B66FD9"/>
    <w:rsid w:val="00B72C7A"/>
    <w:rsid w:val="00B73C40"/>
    <w:rsid w:val="00B766CE"/>
    <w:rsid w:val="00B80219"/>
    <w:rsid w:val="00B82856"/>
    <w:rsid w:val="00B8413B"/>
    <w:rsid w:val="00B849B7"/>
    <w:rsid w:val="00B90F97"/>
    <w:rsid w:val="00BA00E5"/>
    <w:rsid w:val="00BA0307"/>
    <w:rsid w:val="00BA0E45"/>
    <w:rsid w:val="00BA45DC"/>
    <w:rsid w:val="00BA4969"/>
    <w:rsid w:val="00BA496B"/>
    <w:rsid w:val="00BA7780"/>
    <w:rsid w:val="00BB09BB"/>
    <w:rsid w:val="00BB10DC"/>
    <w:rsid w:val="00BB312A"/>
    <w:rsid w:val="00BB34F2"/>
    <w:rsid w:val="00BB3A9B"/>
    <w:rsid w:val="00BC4C90"/>
    <w:rsid w:val="00BC6B39"/>
    <w:rsid w:val="00BD346F"/>
    <w:rsid w:val="00BD73A6"/>
    <w:rsid w:val="00BD77B0"/>
    <w:rsid w:val="00BE052D"/>
    <w:rsid w:val="00BE083A"/>
    <w:rsid w:val="00BE6BB9"/>
    <w:rsid w:val="00BE6BDC"/>
    <w:rsid w:val="00BF1900"/>
    <w:rsid w:val="00BF2225"/>
    <w:rsid w:val="00BF38B3"/>
    <w:rsid w:val="00BF5177"/>
    <w:rsid w:val="00BF667D"/>
    <w:rsid w:val="00C00167"/>
    <w:rsid w:val="00C03EC6"/>
    <w:rsid w:val="00C041CE"/>
    <w:rsid w:val="00C06C40"/>
    <w:rsid w:val="00C07D0F"/>
    <w:rsid w:val="00C07EE4"/>
    <w:rsid w:val="00C1144D"/>
    <w:rsid w:val="00C129C2"/>
    <w:rsid w:val="00C13000"/>
    <w:rsid w:val="00C1462C"/>
    <w:rsid w:val="00C14E9E"/>
    <w:rsid w:val="00C2500F"/>
    <w:rsid w:val="00C273D7"/>
    <w:rsid w:val="00C3464F"/>
    <w:rsid w:val="00C350CC"/>
    <w:rsid w:val="00C35C7F"/>
    <w:rsid w:val="00C40833"/>
    <w:rsid w:val="00C4448D"/>
    <w:rsid w:val="00C4551F"/>
    <w:rsid w:val="00C55BD1"/>
    <w:rsid w:val="00C573C7"/>
    <w:rsid w:val="00C57444"/>
    <w:rsid w:val="00C60C80"/>
    <w:rsid w:val="00C66964"/>
    <w:rsid w:val="00C66F19"/>
    <w:rsid w:val="00C67AAB"/>
    <w:rsid w:val="00C8146C"/>
    <w:rsid w:val="00C826B9"/>
    <w:rsid w:val="00C83DC0"/>
    <w:rsid w:val="00C84DA5"/>
    <w:rsid w:val="00C905F9"/>
    <w:rsid w:val="00C92CFB"/>
    <w:rsid w:val="00C94147"/>
    <w:rsid w:val="00CA0C9F"/>
    <w:rsid w:val="00CA159A"/>
    <w:rsid w:val="00CA15D8"/>
    <w:rsid w:val="00CA349D"/>
    <w:rsid w:val="00CA3D7E"/>
    <w:rsid w:val="00CA5D7B"/>
    <w:rsid w:val="00CA61D3"/>
    <w:rsid w:val="00CB1538"/>
    <w:rsid w:val="00CB26EA"/>
    <w:rsid w:val="00CB2BA9"/>
    <w:rsid w:val="00CB4E68"/>
    <w:rsid w:val="00CB6CDE"/>
    <w:rsid w:val="00CC0AB0"/>
    <w:rsid w:val="00CC0D84"/>
    <w:rsid w:val="00CC3472"/>
    <w:rsid w:val="00CC550A"/>
    <w:rsid w:val="00CD40F6"/>
    <w:rsid w:val="00CD5026"/>
    <w:rsid w:val="00CD6801"/>
    <w:rsid w:val="00CD7E10"/>
    <w:rsid w:val="00CE2908"/>
    <w:rsid w:val="00CE6343"/>
    <w:rsid w:val="00CE7931"/>
    <w:rsid w:val="00CE7D57"/>
    <w:rsid w:val="00CF439C"/>
    <w:rsid w:val="00CF4B11"/>
    <w:rsid w:val="00CF4F90"/>
    <w:rsid w:val="00D000D4"/>
    <w:rsid w:val="00D00DA9"/>
    <w:rsid w:val="00D06BE4"/>
    <w:rsid w:val="00D070F4"/>
    <w:rsid w:val="00D10442"/>
    <w:rsid w:val="00D11996"/>
    <w:rsid w:val="00D15E0F"/>
    <w:rsid w:val="00D20D10"/>
    <w:rsid w:val="00D22F4D"/>
    <w:rsid w:val="00D22F71"/>
    <w:rsid w:val="00D23311"/>
    <w:rsid w:val="00D24F8C"/>
    <w:rsid w:val="00D3040A"/>
    <w:rsid w:val="00D3125C"/>
    <w:rsid w:val="00D33F64"/>
    <w:rsid w:val="00D3667D"/>
    <w:rsid w:val="00D4012A"/>
    <w:rsid w:val="00D41E48"/>
    <w:rsid w:val="00D50378"/>
    <w:rsid w:val="00D51D9A"/>
    <w:rsid w:val="00D52B06"/>
    <w:rsid w:val="00D53E7A"/>
    <w:rsid w:val="00D56898"/>
    <w:rsid w:val="00D60E7D"/>
    <w:rsid w:val="00D61AC2"/>
    <w:rsid w:val="00D61E3E"/>
    <w:rsid w:val="00D64B58"/>
    <w:rsid w:val="00D67003"/>
    <w:rsid w:val="00D71693"/>
    <w:rsid w:val="00D720AD"/>
    <w:rsid w:val="00D80602"/>
    <w:rsid w:val="00D81387"/>
    <w:rsid w:val="00D81804"/>
    <w:rsid w:val="00D85F80"/>
    <w:rsid w:val="00D86AD1"/>
    <w:rsid w:val="00D900F8"/>
    <w:rsid w:val="00D97488"/>
    <w:rsid w:val="00DA4D1F"/>
    <w:rsid w:val="00DA5B12"/>
    <w:rsid w:val="00DA61C8"/>
    <w:rsid w:val="00DB0374"/>
    <w:rsid w:val="00DB3D4E"/>
    <w:rsid w:val="00DB7D1D"/>
    <w:rsid w:val="00DD10E4"/>
    <w:rsid w:val="00DD2C3C"/>
    <w:rsid w:val="00DD3448"/>
    <w:rsid w:val="00DD3E96"/>
    <w:rsid w:val="00DE0E79"/>
    <w:rsid w:val="00DE2288"/>
    <w:rsid w:val="00DE2540"/>
    <w:rsid w:val="00DE51B2"/>
    <w:rsid w:val="00DE6E10"/>
    <w:rsid w:val="00DF0FF9"/>
    <w:rsid w:val="00DF11C8"/>
    <w:rsid w:val="00DF1C71"/>
    <w:rsid w:val="00DF60B3"/>
    <w:rsid w:val="00E00C2E"/>
    <w:rsid w:val="00E04CDC"/>
    <w:rsid w:val="00E11490"/>
    <w:rsid w:val="00E11BE8"/>
    <w:rsid w:val="00E11D10"/>
    <w:rsid w:val="00E14831"/>
    <w:rsid w:val="00E16CAB"/>
    <w:rsid w:val="00E21D8C"/>
    <w:rsid w:val="00E21E41"/>
    <w:rsid w:val="00E34E69"/>
    <w:rsid w:val="00E35426"/>
    <w:rsid w:val="00E417FD"/>
    <w:rsid w:val="00E42D5A"/>
    <w:rsid w:val="00E43F91"/>
    <w:rsid w:val="00E4445B"/>
    <w:rsid w:val="00E46C40"/>
    <w:rsid w:val="00E471CE"/>
    <w:rsid w:val="00E47B79"/>
    <w:rsid w:val="00E5279D"/>
    <w:rsid w:val="00E561E7"/>
    <w:rsid w:val="00E57F45"/>
    <w:rsid w:val="00E612D2"/>
    <w:rsid w:val="00E647EB"/>
    <w:rsid w:val="00E65C1A"/>
    <w:rsid w:val="00E72EEE"/>
    <w:rsid w:val="00E745C7"/>
    <w:rsid w:val="00E747DA"/>
    <w:rsid w:val="00E803DD"/>
    <w:rsid w:val="00E840B6"/>
    <w:rsid w:val="00E85894"/>
    <w:rsid w:val="00E8688A"/>
    <w:rsid w:val="00E94B83"/>
    <w:rsid w:val="00E95D62"/>
    <w:rsid w:val="00E97381"/>
    <w:rsid w:val="00EA0418"/>
    <w:rsid w:val="00EA1802"/>
    <w:rsid w:val="00EA1C77"/>
    <w:rsid w:val="00EA4B5D"/>
    <w:rsid w:val="00EA50CD"/>
    <w:rsid w:val="00EA7D6F"/>
    <w:rsid w:val="00EB2546"/>
    <w:rsid w:val="00EB36E8"/>
    <w:rsid w:val="00EB3965"/>
    <w:rsid w:val="00EB3DBB"/>
    <w:rsid w:val="00EC037E"/>
    <w:rsid w:val="00EC45ED"/>
    <w:rsid w:val="00EC7683"/>
    <w:rsid w:val="00ED76A7"/>
    <w:rsid w:val="00EE0FD9"/>
    <w:rsid w:val="00EE2351"/>
    <w:rsid w:val="00EE3FA2"/>
    <w:rsid w:val="00EE5477"/>
    <w:rsid w:val="00EF3B9E"/>
    <w:rsid w:val="00EF5819"/>
    <w:rsid w:val="00EF608D"/>
    <w:rsid w:val="00F02F66"/>
    <w:rsid w:val="00F05765"/>
    <w:rsid w:val="00F10D9E"/>
    <w:rsid w:val="00F11577"/>
    <w:rsid w:val="00F115A7"/>
    <w:rsid w:val="00F115DB"/>
    <w:rsid w:val="00F1424C"/>
    <w:rsid w:val="00F15B30"/>
    <w:rsid w:val="00F17970"/>
    <w:rsid w:val="00F201B2"/>
    <w:rsid w:val="00F20C05"/>
    <w:rsid w:val="00F22025"/>
    <w:rsid w:val="00F222A7"/>
    <w:rsid w:val="00F24C72"/>
    <w:rsid w:val="00F26387"/>
    <w:rsid w:val="00F27955"/>
    <w:rsid w:val="00F27A4A"/>
    <w:rsid w:val="00F310E5"/>
    <w:rsid w:val="00F31958"/>
    <w:rsid w:val="00F47C0C"/>
    <w:rsid w:val="00F5028A"/>
    <w:rsid w:val="00F55A4F"/>
    <w:rsid w:val="00F6371D"/>
    <w:rsid w:val="00F65289"/>
    <w:rsid w:val="00F66CFC"/>
    <w:rsid w:val="00F763E5"/>
    <w:rsid w:val="00F776D9"/>
    <w:rsid w:val="00F80F6F"/>
    <w:rsid w:val="00F849A6"/>
    <w:rsid w:val="00F86F38"/>
    <w:rsid w:val="00F87818"/>
    <w:rsid w:val="00F90798"/>
    <w:rsid w:val="00F907C7"/>
    <w:rsid w:val="00F91D64"/>
    <w:rsid w:val="00F929B9"/>
    <w:rsid w:val="00F93E78"/>
    <w:rsid w:val="00F964CD"/>
    <w:rsid w:val="00FA0D4E"/>
    <w:rsid w:val="00FA4ED6"/>
    <w:rsid w:val="00FA61B0"/>
    <w:rsid w:val="00FB26B0"/>
    <w:rsid w:val="00FB4314"/>
    <w:rsid w:val="00FB52BB"/>
    <w:rsid w:val="00FB5998"/>
    <w:rsid w:val="00FC05BD"/>
    <w:rsid w:val="00FC3DBF"/>
    <w:rsid w:val="00FC5BEA"/>
    <w:rsid w:val="00FC775E"/>
    <w:rsid w:val="00FD0172"/>
    <w:rsid w:val="00FD0F31"/>
    <w:rsid w:val="00FD2A2C"/>
    <w:rsid w:val="00FD2E50"/>
    <w:rsid w:val="00FE02D9"/>
    <w:rsid w:val="00FE05D7"/>
    <w:rsid w:val="00FE094E"/>
    <w:rsid w:val="00FE3F96"/>
    <w:rsid w:val="00FE7ACC"/>
    <w:rsid w:val="00FF3CD7"/>
    <w:rsid w:val="00FF427F"/>
    <w:rsid w:val="00FF4A0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A0034AF"/>
  <w15:chartTrackingRefBased/>
  <w15:docId w15:val="{9C4402D7-D8A8-4287-AAC0-D9DCF29D74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0E04CA"/>
    <w:pPr>
      <w:spacing w:after="120"/>
      <w:ind w:firstLine="360"/>
      <w:jc w:val="both"/>
    </w:pPr>
    <w:rPr>
      <w:rFonts w:ascii="Times" w:hAnsi="Times"/>
      <w:sz w:val="24"/>
    </w:rPr>
  </w:style>
  <w:style w:type="paragraph" w:styleId="Heading1">
    <w:name w:val="heading 1"/>
    <w:basedOn w:val="Normal"/>
    <w:next w:val="Normal"/>
    <w:link w:val="Heading1Char"/>
    <w:autoRedefine/>
    <w:qFormat/>
    <w:rsid w:val="00AB7B79"/>
    <w:pPr>
      <w:keepNext/>
      <w:numPr>
        <w:numId w:val="16"/>
      </w:numPr>
      <w:spacing w:after="720"/>
      <w:contextualSpacing/>
      <w:outlineLvl w:val="0"/>
    </w:pPr>
    <w:rPr>
      <w:rFonts w:asciiTheme="majorBidi" w:hAnsiTheme="majorBidi" w:cs="Arial"/>
      <w:sz w:val="52"/>
    </w:rPr>
  </w:style>
  <w:style w:type="paragraph" w:styleId="Heading2">
    <w:name w:val="heading 2"/>
    <w:basedOn w:val="Normal"/>
    <w:next w:val="Normal"/>
    <w:link w:val="Heading2Char"/>
    <w:autoRedefine/>
    <w:uiPriority w:val="9"/>
    <w:unhideWhenUsed/>
    <w:qFormat/>
    <w:rsid w:val="001C7C42"/>
    <w:pPr>
      <w:keepNext/>
      <w:keepLines/>
      <w:numPr>
        <w:ilvl w:val="1"/>
        <w:numId w:val="16"/>
      </w:numPr>
      <w:spacing w:before="240" w:after="360"/>
      <w:outlineLvl w:val="1"/>
    </w:pPr>
    <w:rPr>
      <w:rFonts w:asciiTheme="majorBidi" w:eastAsiaTheme="majorEastAsia" w:hAnsiTheme="majorBidi" w:cstheme="majorBidi"/>
      <w:sz w:val="32"/>
      <w:szCs w:val="26"/>
    </w:rPr>
  </w:style>
  <w:style w:type="paragraph" w:styleId="Heading3">
    <w:name w:val="heading 3"/>
    <w:basedOn w:val="Normal"/>
    <w:next w:val="Normal"/>
    <w:link w:val="Heading3Char"/>
    <w:autoRedefine/>
    <w:uiPriority w:val="9"/>
    <w:unhideWhenUsed/>
    <w:qFormat/>
    <w:rsid w:val="003C257B"/>
    <w:pPr>
      <w:keepNext/>
      <w:keepLines/>
      <w:numPr>
        <w:ilvl w:val="2"/>
        <w:numId w:val="16"/>
      </w:numPr>
      <w:spacing w:before="120"/>
      <w:outlineLvl w:val="2"/>
    </w:pPr>
    <w:rPr>
      <w:rFonts w:eastAsiaTheme="majorEastAsia" w:cstheme="majorBidi"/>
      <w:sz w:val="28"/>
      <w:szCs w:val="24"/>
    </w:rPr>
  </w:style>
  <w:style w:type="paragraph" w:styleId="Heading4">
    <w:name w:val="heading 4"/>
    <w:basedOn w:val="Normal"/>
    <w:next w:val="Normal"/>
    <w:link w:val="Heading4Char"/>
    <w:uiPriority w:val="9"/>
    <w:semiHidden/>
    <w:unhideWhenUsed/>
    <w:qFormat/>
    <w:rsid w:val="0007567D"/>
    <w:pPr>
      <w:keepNext/>
      <w:keepLines/>
      <w:numPr>
        <w:ilvl w:val="3"/>
        <w:numId w:val="16"/>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7567D"/>
    <w:pPr>
      <w:keepNext/>
      <w:keepLines/>
      <w:numPr>
        <w:ilvl w:val="4"/>
        <w:numId w:val="16"/>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7567D"/>
    <w:pPr>
      <w:keepNext/>
      <w:keepLines/>
      <w:numPr>
        <w:ilvl w:val="5"/>
        <w:numId w:val="16"/>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07567D"/>
    <w:pPr>
      <w:keepNext/>
      <w:keepLines/>
      <w:numPr>
        <w:ilvl w:val="6"/>
        <w:numId w:val="16"/>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7567D"/>
    <w:pPr>
      <w:keepNext/>
      <w:keepLines/>
      <w:numPr>
        <w:ilvl w:val="7"/>
        <w:numId w:val="1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7567D"/>
    <w:pPr>
      <w:keepNext/>
      <w:keepLines/>
      <w:numPr>
        <w:ilvl w:val="8"/>
        <w:numId w:val="1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sz w:val="36"/>
    </w:rPr>
  </w:style>
  <w:style w:type="character" w:styleId="CommentReference">
    <w:name w:val="annotation reference"/>
    <w:basedOn w:val="DefaultParagraphFont"/>
    <w:semiHidden/>
    <w:rsid w:val="00A12BF5"/>
    <w:rPr>
      <w:sz w:val="16"/>
      <w:szCs w:val="16"/>
    </w:rPr>
  </w:style>
  <w:style w:type="paragraph" w:styleId="CommentText">
    <w:name w:val="annotation text"/>
    <w:basedOn w:val="Normal"/>
    <w:semiHidden/>
    <w:rsid w:val="00A12BF5"/>
    <w:rPr>
      <w:sz w:val="20"/>
    </w:rPr>
  </w:style>
  <w:style w:type="paragraph" w:styleId="CommentSubject">
    <w:name w:val="annotation subject"/>
    <w:basedOn w:val="CommentText"/>
    <w:next w:val="CommentText"/>
    <w:semiHidden/>
    <w:rsid w:val="00A12BF5"/>
    <w:rPr>
      <w:b/>
      <w:bCs/>
    </w:rPr>
  </w:style>
  <w:style w:type="paragraph" w:styleId="BalloonText">
    <w:name w:val="Balloon Text"/>
    <w:basedOn w:val="Normal"/>
    <w:semiHidden/>
    <w:rsid w:val="00A12BF5"/>
    <w:rPr>
      <w:rFonts w:ascii="Tahoma" w:hAnsi="Tahoma" w:cs="Tahoma"/>
      <w:sz w:val="16"/>
      <w:szCs w:val="16"/>
    </w:rPr>
  </w:style>
  <w:style w:type="paragraph" w:styleId="Header">
    <w:name w:val="header"/>
    <w:basedOn w:val="Normal"/>
    <w:link w:val="HeaderChar"/>
    <w:uiPriority w:val="99"/>
    <w:unhideWhenUsed/>
    <w:rsid w:val="0020417A"/>
    <w:pPr>
      <w:tabs>
        <w:tab w:val="center" w:pos="4680"/>
        <w:tab w:val="right" w:pos="9360"/>
      </w:tabs>
    </w:pPr>
  </w:style>
  <w:style w:type="character" w:customStyle="1" w:styleId="HeaderChar">
    <w:name w:val="Header Char"/>
    <w:basedOn w:val="DefaultParagraphFont"/>
    <w:link w:val="Header"/>
    <w:uiPriority w:val="99"/>
    <w:rsid w:val="0020417A"/>
    <w:rPr>
      <w:rFonts w:ascii="Times" w:hAnsi="Times"/>
      <w:sz w:val="24"/>
    </w:rPr>
  </w:style>
  <w:style w:type="paragraph" w:styleId="Footer">
    <w:name w:val="footer"/>
    <w:basedOn w:val="Normal"/>
    <w:link w:val="FooterChar"/>
    <w:uiPriority w:val="99"/>
    <w:unhideWhenUsed/>
    <w:rsid w:val="0020417A"/>
    <w:pPr>
      <w:tabs>
        <w:tab w:val="center" w:pos="4680"/>
        <w:tab w:val="right" w:pos="9360"/>
      </w:tabs>
    </w:pPr>
  </w:style>
  <w:style w:type="character" w:customStyle="1" w:styleId="FooterChar">
    <w:name w:val="Footer Char"/>
    <w:basedOn w:val="DefaultParagraphFont"/>
    <w:link w:val="Footer"/>
    <w:uiPriority w:val="99"/>
    <w:rsid w:val="0020417A"/>
    <w:rPr>
      <w:rFonts w:ascii="Times" w:hAnsi="Times"/>
      <w:sz w:val="24"/>
    </w:rPr>
  </w:style>
  <w:style w:type="paragraph" w:customStyle="1" w:styleId="UnnumberedHeadings1">
    <w:name w:val="Unnumbered Headings 1"/>
    <w:basedOn w:val="Heading1"/>
    <w:next w:val="Normal"/>
    <w:link w:val="UnnumberedHeadings1Char"/>
    <w:autoRedefine/>
    <w:rsid w:val="00342E43"/>
    <w:rPr>
      <w14:textOutline w14:w="9525" w14:cap="rnd" w14:cmpd="sng" w14:algn="ctr">
        <w14:noFill/>
        <w14:prstDash w14:val="solid"/>
        <w14:bevel/>
      </w14:textOutline>
    </w:rPr>
  </w:style>
  <w:style w:type="paragraph" w:customStyle="1" w:styleId="Heading1App">
    <w:name w:val="Heading 1 App"/>
    <w:basedOn w:val="Heading1"/>
    <w:next w:val="Normal"/>
    <w:link w:val="Heading1AppChar"/>
    <w:autoRedefine/>
    <w:qFormat/>
    <w:rsid w:val="00002B29"/>
    <w:pPr>
      <w:numPr>
        <w:numId w:val="25"/>
      </w:numPr>
      <w:spacing w:after="360"/>
    </w:pPr>
  </w:style>
  <w:style w:type="character" w:customStyle="1" w:styleId="Heading1Char">
    <w:name w:val="Heading 1 Char"/>
    <w:basedOn w:val="DefaultParagraphFont"/>
    <w:link w:val="Heading1"/>
    <w:rsid w:val="00AB7B79"/>
    <w:rPr>
      <w:rFonts w:asciiTheme="majorBidi" w:hAnsiTheme="majorBidi" w:cs="Arial"/>
      <w:sz w:val="52"/>
    </w:rPr>
  </w:style>
  <w:style w:type="character" w:customStyle="1" w:styleId="UnnumberedHeadings1Char">
    <w:name w:val="Unnumbered Headings 1 Char"/>
    <w:basedOn w:val="Heading1Char"/>
    <w:link w:val="UnnumberedHeadings1"/>
    <w:rsid w:val="00342E43"/>
    <w:rPr>
      <w:rFonts w:asciiTheme="majorBidi" w:hAnsiTheme="majorBidi" w:cs="Arial"/>
      <w:sz w:val="52"/>
      <w14:textOutline w14:w="9525" w14:cap="rnd" w14:cmpd="sng" w14:algn="ctr">
        <w14:noFill/>
        <w14:prstDash w14:val="solid"/>
        <w14:bevel/>
      </w14:textOutline>
    </w:rPr>
  </w:style>
  <w:style w:type="character" w:customStyle="1" w:styleId="Heading2Char">
    <w:name w:val="Heading 2 Char"/>
    <w:basedOn w:val="DefaultParagraphFont"/>
    <w:link w:val="Heading2"/>
    <w:uiPriority w:val="9"/>
    <w:rsid w:val="001C7C42"/>
    <w:rPr>
      <w:rFonts w:asciiTheme="majorBidi" w:eastAsiaTheme="majorEastAsia" w:hAnsiTheme="majorBidi" w:cstheme="majorBidi"/>
      <w:sz w:val="32"/>
      <w:szCs w:val="26"/>
    </w:rPr>
  </w:style>
  <w:style w:type="character" w:customStyle="1" w:styleId="Heading1AppChar">
    <w:name w:val="Heading 1 App Char"/>
    <w:basedOn w:val="DefaultParagraphFont"/>
    <w:link w:val="Heading1App"/>
    <w:rsid w:val="00002B29"/>
    <w:rPr>
      <w:rFonts w:asciiTheme="majorBidi" w:hAnsiTheme="majorBidi" w:cs="Arial"/>
      <w:sz w:val="52"/>
    </w:rPr>
  </w:style>
  <w:style w:type="numbering" w:customStyle="1" w:styleId="AppendixStyle">
    <w:name w:val="Appendix Style"/>
    <w:rsid w:val="003111D6"/>
    <w:pPr>
      <w:numPr>
        <w:numId w:val="1"/>
      </w:numPr>
    </w:pPr>
  </w:style>
  <w:style w:type="character" w:customStyle="1" w:styleId="Heading3Char">
    <w:name w:val="Heading 3 Char"/>
    <w:basedOn w:val="DefaultParagraphFont"/>
    <w:link w:val="Heading3"/>
    <w:uiPriority w:val="9"/>
    <w:rsid w:val="00A1321C"/>
    <w:rPr>
      <w:rFonts w:ascii="Times" w:eastAsiaTheme="majorEastAsia" w:hAnsi="Times" w:cstheme="majorBidi"/>
      <w:sz w:val="28"/>
      <w:szCs w:val="24"/>
    </w:rPr>
  </w:style>
  <w:style w:type="character" w:customStyle="1" w:styleId="Heading6Char">
    <w:name w:val="Heading 6 Char"/>
    <w:basedOn w:val="DefaultParagraphFont"/>
    <w:link w:val="Heading6"/>
    <w:uiPriority w:val="9"/>
    <w:semiHidden/>
    <w:rsid w:val="00AC0F9A"/>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AC0F9A"/>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AC0F9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C0F9A"/>
    <w:rPr>
      <w:rFonts w:asciiTheme="majorHAnsi" w:eastAsiaTheme="majorEastAsia" w:hAnsiTheme="majorHAnsi" w:cstheme="majorBidi"/>
      <w:i/>
      <w:iCs/>
      <w:color w:val="272727" w:themeColor="text1" w:themeTint="D8"/>
      <w:sz w:val="21"/>
      <w:szCs w:val="21"/>
    </w:rPr>
  </w:style>
  <w:style w:type="character" w:customStyle="1" w:styleId="Heading4Char">
    <w:name w:val="Heading 4 Char"/>
    <w:basedOn w:val="DefaultParagraphFont"/>
    <w:link w:val="Heading4"/>
    <w:uiPriority w:val="9"/>
    <w:semiHidden/>
    <w:rsid w:val="00F24C72"/>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F24C72"/>
    <w:rPr>
      <w:rFonts w:asciiTheme="majorHAnsi" w:eastAsiaTheme="majorEastAsia" w:hAnsiTheme="majorHAnsi" w:cstheme="majorBidi"/>
      <w:color w:val="2E74B5" w:themeColor="accent1" w:themeShade="BF"/>
      <w:sz w:val="24"/>
    </w:rPr>
  </w:style>
  <w:style w:type="numbering" w:customStyle="1" w:styleId="HeadingsStyle">
    <w:name w:val="Headings Style"/>
    <w:rsid w:val="00663457"/>
    <w:pPr>
      <w:numPr>
        <w:numId w:val="2"/>
      </w:numPr>
    </w:pPr>
  </w:style>
  <w:style w:type="paragraph" w:styleId="ListParagraph">
    <w:name w:val="List Paragraph"/>
    <w:basedOn w:val="Normal"/>
    <w:uiPriority w:val="34"/>
    <w:qFormat/>
    <w:rsid w:val="009F5012"/>
    <w:pPr>
      <w:ind w:left="720"/>
      <w:contextualSpacing/>
    </w:pPr>
  </w:style>
  <w:style w:type="table" w:styleId="TableGrid">
    <w:name w:val="Table Grid"/>
    <w:basedOn w:val="TableNormal"/>
    <w:uiPriority w:val="59"/>
    <w:rsid w:val="008E53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50608B"/>
    <w:pPr>
      <w:tabs>
        <w:tab w:val="left" w:pos="1080"/>
        <w:tab w:val="left" w:pos="1710"/>
      </w:tabs>
      <w:spacing w:after="200"/>
      <w:ind w:firstLine="0"/>
    </w:pPr>
    <w:rPr>
      <w:iCs/>
      <w:color w:val="000000" w:themeColor="text1"/>
      <w:sz w:val="18"/>
      <w:szCs w:val="18"/>
    </w:rPr>
  </w:style>
  <w:style w:type="character" w:styleId="PlaceholderText">
    <w:name w:val="Placeholder Text"/>
    <w:basedOn w:val="DefaultParagraphFont"/>
    <w:uiPriority w:val="99"/>
    <w:semiHidden/>
    <w:rsid w:val="00665840"/>
    <w:rPr>
      <w:color w:val="808080"/>
    </w:rPr>
  </w:style>
  <w:style w:type="paragraph" w:customStyle="1" w:styleId="Heading2App">
    <w:name w:val="Heading 2 App"/>
    <w:basedOn w:val="Heading2"/>
    <w:link w:val="Heading2AppChar"/>
    <w:qFormat/>
    <w:rsid w:val="003111D6"/>
    <w:pPr>
      <w:numPr>
        <w:numId w:val="25"/>
      </w:numPr>
    </w:pPr>
  </w:style>
  <w:style w:type="paragraph" w:styleId="TOCHeading">
    <w:name w:val="TOC Heading"/>
    <w:basedOn w:val="Heading1"/>
    <w:next w:val="Normal"/>
    <w:uiPriority w:val="39"/>
    <w:unhideWhenUsed/>
    <w:qFormat/>
    <w:rsid w:val="000952A7"/>
    <w:pPr>
      <w:keepLines/>
      <w:numPr>
        <w:numId w:val="0"/>
      </w:numPr>
      <w:spacing w:before="240" w:after="0" w:line="259" w:lineRule="auto"/>
      <w:contextualSpacing w:val="0"/>
      <w:jc w:val="left"/>
      <w:outlineLvl w:val="9"/>
    </w:pPr>
    <w:rPr>
      <w:rFonts w:asciiTheme="majorHAnsi" w:eastAsiaTheme="majorEastAsia" w:hAnsiTheme="majorHAnsi" w:cstheme="majorBidi"/>
      <w:color w:val="2E74B5" w:themeColor="accent1" w:themeShade="BF"/>
      <w:sz w:val="32"/>
      <w:szCs w:val="32"/>
    </w:rPr>
  </w:style>
  <w:style w:type="character" w:customStyle="1" w:styleId="Heading2AppChar">
    <w:name w:val="Heading 2 App Char"/>
    <w:basedOn w:val="Heading2Char"/>
    <w:link w:val="Heading2App"/>
    <w:rsid w:val="00D22F71"/>
    <w:rPr>
      <w:rFonts w:asciiTheme="majorBidi" w:eastAsiaTheme="majorEastAsia" w:hAnsiTheme="majorBidi" w:cstheme="majorBidi"/>
      <w:sz w:val="32"/>
      <w:szCs w:val="26"/>
    </w:rPr>
  </w:style>
  <w:style w:type="paragraph" w:styleId="TOC1">
    <w:name w:val="toc 1"/>
    <w:basedOn w:val="Normal"/>
    <w:next w:val="Normal"/>
    <w:autoRedefine/>
    <w:uiPriority w:val="39"/>
    <w:unhideWhenUsed/>
    <w:rsid w:val="000952A7"/>
    <w:pPr>
      <w:spacing w:after="100"/>
    </w:pPr>
  </w:style>
  <w:style w:type="paragraph" w:styleId="TOC2">
    <w:name w:val="toc 2"/>
    <w:basedOn w:val="Normal"/>
    <w:next w:val="Normal"/>
    <w:autoRedefine/>
    <w:uiPriority w:val="39"/>
    <w:unhideWhenUsed/>
    <w:rsid w:val="000952A7"/>
    <w:pPr>
      <w:spacing w:after="100"/>
      <w:ind w:left="240"/>
    </w:pPr>
  </w:style>
  <w:style w:type="paragraph" w:styleId="TOC3">
    <w:name w:val="toc 3"/>
    <w:basedOn w:val="Normal"/>
    <w:next w:val="Normal"/>
    <w:autoRedefine/>
    <w:uiPriority w:val="39"/>
    <w:unhideWhenUsed/>
    <w:rsid w:val="000952A7"/>
    <w:pPr>
      <w:spacing w:after="100"/>
      <w:ind w:left="480"/>
    </w:pPr>
  </w:style>
  <w:style w:type="character" w:styleId="Hyperlink">
    <w:name w:val="Hyperlink"/>
    <w:basedOn w:val="DefaultParagraphFont"/>
    <w:uiPriority w:val="99"/>
    <w:unhideWhenUsed/>
    <w:rsid w:val="000952A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jpeg"/><Relationship Id="rId67" Type="http://schemas.openxmlformats.org/officeDocument/2006/relationships/image" Target="media/image57.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20002A87" w:usb1="80000000" w:usb2="00000008" w:usb3="00000000" w:csb0="000001F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comments="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6066"/>
    <w:rsid w:val="0068606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8606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AFC758-3467-4871-AD57-1D7C621787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3424</TotalTime>
  <Pages>58</Pages>
  <Words>100125</Words>
  <Characters>570715</Characters>
  <Application>Microsoft Office Word</Application>
  <DocSecurity>0</DocSecurity>
  <Lines>4755</Lines>
  <Paragraphs>1339</Paragraphs>
  <ScaleCrop>false</ScaleCrop>
  <HeadingPairs>
    <vt:vector size="2" baseType="variant">
      <vt:variant>
        <vt:lpstr>Title</vt:lpstr>
      </vt:variant>
      <vt:variant>
        <vt:i4>1</vt:i4>
      </vt:variant>
    </vt:vector>
  </HeadingPairs>
  <TitlesOfParts>
    <vt:vector size="1" baseType="lpstr">
      <vt:lpstr>CIT Thesis-Dissertation Title Page</vt:lpstr>
    </vt:vector>
  </TitlesOfParts>
  <Company>Carnegie Mellon University</Company>
  <LinksUpToDate>false</LinksUpToDate>
  <CharactersWithSpaces>669501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CIT Thesis-Dissertation Title Page</dc:title>
  <dc:subject/>
  <dc:creator>David Dzombak;Mohamed Darwish</dc:creator>
  <cp:keywords/>
  <cp:lastModifiedBy>Mohamed Darwish</cp:lastModifiedBy>
  <cp:revision>837</cp:revision>
  <cp:lastPrinted>2017-08-07T16:42:00Z</cp:lastPrinted>
  <dcterms:created xsi:type="dcterms:W3CDTF">2017-07-25T04:15:00Z</dcterms:created>
  <dcterms:modified xsi:type="dcterms:W3CDTF">2017-08-11T02:07:00Z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e702e485-0ea3-3f08-ade8-bb2d5601a7d5</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16th edition (author-date)</vt:lpwstr>
  </property>
  <property fmtid="{D5CDD505-2E9C-101B-9397-08002B2CF9AE}" pid="11" name="Mendeley Recent Style Id 3_1">
    <vt:lpwstr>http://www.zotero.org/styles/harvard1</vt:lpwstr>
  </property>
  <property fmtid="{D5CDD505-2E9C-101B-9397-08002B2CF9AE}" pid="12" name="Mendeley Recent Style Name 3_1">
    <vt:lpwstr>Harvard Reference format 1 (author-date)</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http://csl.mendeley.com/styles/27273411/ieee</vt:lpwstr>
  </property>
  <property fmtid="{D5CDD505-2E9C-101B-9397-08002B2CF9AE}" pid="16" name="Mendeley Recent Style Name 5_1">
    <vt:lpwstr>IEEE - Mohammed Darwish</vt:lpwstr>
  </property>
  <property fmtid="{D5CDD505-2E9C-101B-9397-08002B2CF9AE}" pid="17" name="Mendeley Recent Style Id 6_1">
    <vt:lpwstr>http://csl.mendeley.com/styles/27273411/ieee-etal-3</vt:lpwstr>
  </property>
  <property fmtid="{D5CDD505-2E9C-101B-9397-08002B2CF9AE}" pid="18" name="Mendeley Recent Style Name 6_1">
    <vt:lpwstr>IEEE - Mohammed Darwish et Al</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